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Welzijn kind en jongere, keuzevak vmbo</w:t>
      </w:r>
    </w:p>
    <w:p>
      <w:r>
        <w:rPr>
          <w:color w:val="66727E"/>
          <w:sz w:val="18"/>
        </w:rPr>
        <w:t xml:space="preserve">Schooljaar 2026/2027 · laatst gewijzigd 14-10-2026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3200"/>
        <w:gridCol w:w="3200"/>
        <w:gridCol w:w="3200"/>
        <w:gridCol w:w="3200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Begrippen</w:t>
            </w:r>
          </w:p>
        </w:tc>
        <w:tc>
          <w:tcPr>
            <w:tcW w:w="3200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A. Opvoeden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Ontwikkeling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K/ZW/05/01-02 — De kandidaat kan aangeven welke factoren de ontwikkeling kunnen beïnvloeden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verschillende ontwikkelingsfases in het leven van een mens beschrijven.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cultuur je ontwikkeling kan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interne en externe factoren zijn die je ontwikkeling kunnen beïnvloeden.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Baby</w:t>
            </w:r>
            <w:r>
              <w:rPr>
                <w:sz w:val="18"/>
              </w:rPr>
              <w:br/>
              <w:t xml:space="preserve">Peuter</w:t>
            </w:r>
            <w:r>
              <w:rPr>
                <w:sz w:val="18"/>
              </w:rPr>
              <w:br/>
              <w:t xml:space="preserve">Zindelijkheidstraining</w:t>
            </w:r>
            <w:r>
              <w:rPr>
                <w:sz w:val="18"/>
              </w:rPr>
              <w:br/>
              <w:t xml:space="preserve">Zindelijk</w:t>
            </w:r>
            <w:r>
              <w:rPr>
                <w:sz w:val="18"/>
              </w:rPr>
              <w:br/>
              <w:t xml:space="preserve">Kleuter</w:t>
            </w:r>
            <w:r>
              <w:rPr>
                <w:sz w:val="18"/>
              </w:rPr>
              <w:br/>
              <w:t xml:space="preserve">Schoolkind</w:t>
            </w:r>
            <w:r>
              <w:rPr>
                <w:sz w:val="18"/>
              </w:rPr>
              <w:br/>
              <w:t xml:space="preserve">Groeispurt</w:t>
            </w:r>
            <w:r>
              <w:rPr>
                <w:sz w:val="18"/>
              </w:rPr>
              <w:br/>
              <w:t xml:space="preserve">Hormonen</w:t>
            </w:r>
            <w:r>
              <w:rPr>
                <w:sz w:val="18"/>
              </w:rPr>
              <w:br/>
              <w:t xml:space="preserve">Puber</w:t>
            </w:r>
            <w:r>
              <w:rPr>
                <w:sz w:val="18"/>
              </w:rPr>
              <w:br/>
              <w:t xml:space="preserve">Volwassen</w:t>
            </w:r>
            <w:r>
              <w:rPr>
                <w:sz w:val="18"/>
              </w:rPr>
              <w:br/>
              <w:t xml:space="preserve">Interne factoren</w:t>
            </w:r>
            <w:r>
              <w:rPr>
                <w:sz w:val="18"/>
              </w:rPr>
              <w:br/>
              <w:t xml:space="preserve">Externe factoren</w:t>
            </w:r>
            <w:r>
              <w:rPr>
                <w:sz w:val="18"/>
              </w:rPr>
              <w:br/>
              <w:t xml:space="preserve">Waarde</w:t>
            </w:r>
            <w:r>
              <w:rPr>
                <w:sz w:val="18"/>
              </w:rPr>
              <w:br/>
              <w:t xml:space="preserve">Norm</w:t>
            </w:r>
            <w:r>
              <w:rPr>
                <w:sz w:val="18"/>
              </w:rPr>
              <w:br/>
              <w:t xml:space="preserve">Cultuur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Zelfportret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Ontwikkelgebieden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K/ZW/05/01-01 — De kandidaat kan de lichamelijke, geestelijke en sociale ontwikkeling van kinderen en jongeren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K/ZW/05/03-03 — De kandidaat kan de activiteit uitleggen en voordoen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de lichamelijke, geestelijke en sociale ontwikkeling van de mens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verschillen uitleggen tussen grove en fijne motoriek.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Consultatiebureau</w:t>
            </w:r>
            <w:r>
              <w:rPr>
                <w:sz w:val="18"/>
              </w:rPr>
              <w:br/>
              <w:t xml:space="preserve">Vaccinatie</w:t>
            </w:r>
            <w:r>
              <w:rPr>
                <w:sz w:val="18"/>
              </w:rPr>
              <w:br/>
              <w:t xml:space="preserve">Infectieziekten</w:t>
            </w:r>
            <w:r>
              <w:rPr>
                <w:sz w:val="18"/>
              </w:rPr>
              <w:br/>
              <w:t xml:space="preserve">Geestelijke ontwikkeling</w:t>
            </w:r>
            <w:r>
              <w:rPr>
                <w:sz w:val="18"/>
              </w:rPr>
              <w:br/>
              <w:t xml:space="preserve">Ontwikkelingsstoornis</w:t>
            </w:r>
            <w:r>
              <w:rPr>
                <w:sz w:val="18"/>
              </w:rPr>
              <w:br/>
              <w:t xml:space="preserve">Sociale ontwikkeling</w:t>
            </w:r>
            <w:r>
              <w:rPr>
                <w:sz w:val="18"/>
              </w:rPr>
              <w:br/>
              <w:t xml:space="preserve">Persoonlijkheid</w:t>
            </w:r>
            <w:r>
              <w:rPr>
                <w:sz w:val="18"/>
              </w:rPr>
              <w:br/>
              <w:t xml:space="preserve">Temperament</w:t>
            </w:r>
            <w:r>
              <w:rPr>
                <w:sz w:val="18"/>
              </w:rPr>
              <w:br/>
              <w:t xml:space="preserve">Grove motoriek</w:t>
            </w:r>
            <w:r>
              <w:rPr>
                <w:sz w:val="18"/>
              </w:rPr>
              <w:br/>
              <w:t xml:space="preserve">Fijne motoriek</w:t>
            </w:r>
            <w:r>
              <w:rPr>
                <w:sz w:val="18"/>
              </w:rPr>
              <w:br/>
              <w:t xml:space="preserve">Lichamelijke ontwikkeling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Hoe voeden we op?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K/ZW/05/01-03 — De kandidaat kan opvoedingstechnieken benoemen en toepassen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wat de verschillende opvoedstijlen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van de opvoedstijlen verschillen en kenmerken benoemen.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Opvoedstijl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Als opvoeden moeilijk is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Folder maken over kindermishandeling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Tijdlijn van je leven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tijdlijn van jouw leven!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Interview over je opvoeding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Interview je ouders over je opvoeding!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B. 0 tot 6 jaar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Baby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K/ZW/05/01-02 — De kandidaat kan aangeven welke factoren de ontwikkeling kunnen beïnvloeden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K/ZW/05/01 — Ondersteunen bij opvoeding en ontwikkeling.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een baby zich ontwikkelt in de buik.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onderscheid maken en voorbeelden geven bij de ontwikkelingsfases van de baby.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de reflexen bij een baby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hechting inhoudt.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eenkennig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Embryo</w:t>
            </w:r>
            <w:r>
              <w:rPr>
                <w:sz w:val="18"/>
              </w:rPr>
              <w:br/>
              <w:t xml:space="preserve">Placenta</w:t>
            </w:r>
            <w:r>
              <w:rPr>
                <w:sz w:val="18"/>
              </w:rPr>
              <w:br/>
              <w:t xml:space="preserve">Verloskundige</w:t>
            </w:r>
            <w:r>
              <w:rPr>
                <w:sz w:val="18"/>
              </w:rPr>
              <w:br/>
              <w:t xml:space="preserve">Reflex</w:t>
            </w:r>
            <w:r>
              <w:rPr>
                <w:sz w:val="18"/>
              </w:rPr>
              <w:br/>
              <w:t xml:space="preserve">Zoek- en zuigreflex</w:t>
            </w:r>
            <w:r>
              <w:rPr>
                <w:sz w:val="18"/>
              </w:rPr>
              <w:br/>
              <w:t xml:space="preserve">Grijpreflex</w:t>
            </w:r>
            <w:r>
              <w:rPr>
                <w:sz w:val="18"/>
              </w:rPr>
              <w:br/>
              <w:t xml:space="preserve">Hechting</w:t>
            </w:r>
            <w:r>
              <w:rPr>
                <w:sz w:val="18"/>
              </w:rPr>
              <w:br/>
              <w:t xml:space="preserve">Eenkennig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Peuter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K/ZW/05/01-01 — De kandidaat kan de lichamelijke, geestelijke en sociale ontwikkeling van kinderen en jongeren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K/ZW/05/03-05 — De kandidaat kan de activiteit afronden en evalueren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K/ZW/05/03-03 — De kandidaat kan de activiteit uitleggen en voordoen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uitleggen hoe ik ergonomisch kan werken.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onderscheid maken en voorbeelden geven bij de ontwikkelingsfases van de peuter.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verschillende spelvormen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leren door imiteren inhoudt.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Peuterpuber</w:t>
            </w:r>
            <w:r>
              <w:rPr>
                <w:sz w:val="18"/>
              </w:rPr>
              <w:br/>
              <w:t xml:space="preserve">Overgevoelig</w:t>
            </w:r>
            <w:r>
              <w:rPr>
                <w:sz w:val="18"/>
              </w:rPr>
              <w:br/>
              <w:t xml:space="preserve">Allergisch</w:t>
            </w:r>
            <w:r>
              <w:rPr>
                <w:sz w:val="18"/>
              </w:rPr>
              <w:br/>
              <w:t xml:space="preserve">Eczeem</w:t>
            </w:r>
            <w:r>
              <w:rPr>
                <w:sz w:val="18"/>
              </w:rPr>
              <w:br/>
              <w:t xml:space="preserve">Imiteren</w:t>
            </w:r>
            <w:r>
              <w:rPr>
                <w:sz w:val="18"/>
              </w:rPr>
              <w:br/>
              <w:t xml:space="preserve">Kinderdagverblijf</w:t>
            </w:r>
            <w:r>
              <w:rPr>
                <w:sz w:val="18"/>
              </w:rPr>
              <w:br/>
              <w:t xml:space="preserve">Pedagogisch medewerker</w:t>
            </w:r>
            <w:r>
              <w:rPr>
                <w:sz w:val="18"/>
              </w:rPr>
              <w:br/>
              <w:t xml:space="preserve">Buitenschoolse opvang</w:t>
            </w:r>
            <w:r>
              <w:rPr>
                <w:sz w:val="18"/>
              </w:rPr>
              <w:br/>
              <w:t xml:space="preserve">Peuterspeelzaal</w:t>
            </w:r>
            <w:r>
              <w:rPr>
                <w:sz w:val="18"/>
              </w:rPr>
              <w:br/>
              <w:t xml:space="preserve">Ergonomisch werken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Kleuter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K/ZW/05/01-01 — De kandidaat kan de lichamelijke, geestelijke en sociale ontwikkeling van kinderen en jongeren benoemen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K/ZW/05/05-01 — De kandidaat kan een dagrapportage invullen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onderscheid maken en voorbeelden geven bij de ontwikkelingsfases van de kleuter.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observeren en rapporteren inhouden.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gender is en hoe dat je leven kan beïnvloeden.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oog-handcoördinatie is.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Observeren</w:t>
            </w:r>
            <w:r>
              <w:rPr>
                <w:sz w:val="18"/>
              </w:rPr>
              <w:br/>
              <w:t xml:space="preserve">Rapporteren</w:t>
            </w:r>
            <w:r>
              <w:rPr>
                <w:sz w:val="18"/>
              </w:rPr>
              <w:br/>
              <w:t xml:space="preserve">Oog-handcoördinatie</w:t>
            </w:r>
            <w:r>
              <w:rPr>
                <w:sz w:val="18"/>
              </w:rPr>
              <w:br/>
              <w:t xml:space="preserve">Gender</w:t>
            </w:r>
            <w:r>
              <w:rPr>
                <w:sz w:val="18"/>
              </w:rPr>
              <w:br/>
              <w:t xml:space="preserve">Echografie</w:t>
            </w:r>
            <w:r>
              <w:rPr>
                <w:sz w:val="18"/>
              </w:rPr>
              <w:br/>
              <w:t xml:space="preserve">Transgender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Instructiekaart maken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Soms gaat het anders!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Levensfaseposter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levensfaseposter!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Baby in bad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Doe een baby veilig in bad!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C. 6 tot 18 jaar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Schoolkind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K/ZW/05/01-01 — De kandidaat kan de lichamelijke, geestelijke en sociale ontwikkeling van kinderen en jongeren benoemen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hoe ik structuur kan bieden aan een kind en kan uitleggen waarom structuur belangrijk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onderscheid maken in en voorbeelden geven bij de ontwikkelingsfases van het schoolkind.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weet wat rituelen zijn en kunnen betekenen voor kinderen.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Observeren</w:t>
            </w:r>
            <w:r>
              <w:rPr>
                <w:sz w:val="18"/>
              </w:rPr>
              <w:br/>
              <w:t xml:space="preserve">Objectief</w:t>
            </w:r>
            <w:r>
              <w:rPr>
                <w:sz w:val="18"/>
              </w:rPr>
              <w:br/>
              <w:t xml:space="preserve">Subjectief</w:t>
            </w:r>
            <w:r>
              <w:rPr>
                <w:sz w:val="18"/>
              </w:rPr>
              <w:br/>
              <w:t xml:space="preserve">Abstract denken</w:t>
            </w:r>
            <w:r>
              <w:rPr>
                <w:sz w:val="18"/>
              </w:rPr>
              <w:br/>
              <w:t xml:space="preserve">Persoonlijkheid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Tienerjaren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K/ZW/05/02-01 — De kandidaat kan de zelfredzaamheid van het kind of de jongere stimuleren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K/ZW/05/01 — Ondersteunen bij opvoeding en ontwikkeling.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K/ZW/05/01-01 — De kandidaat kan de lichamelijke, geestelijke en sociale ontwikkeling van kinderen en jongeren benoemen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wat zelfredzaamheid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belang van gezonde voeding uitleggen voor de ontwikkeling.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in de geestelijke, sociale en lichamelijke ontwikkeling van de tiener.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Generatieconflict</w:t>
            </w:r>
            <w:r>
              <w:rPr>
                <w:sz w:val="18"/>
              </w:rPr>
              <w:br/>
              <w:t xml:space="preserve">Weerstand</w:t>
            </w:r>
            <w:r>
              <w:rPr>
                <w:sz w:val="18"/>
              </w:rPr>
              <w:br/>
              <w:t xml:space="preserve">Plannen en organiseren</w:t>
            </w:r>
            <w:r>
              <w:rPr>
                <w:sz w:val="18"/>
              </w:rPr>
              <w:br/>
              <w:t xml:space="preserve">Geslachtsrijp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Volwassen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wat een goede energiebalans voor de gezondheid kan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beweging van invloed kan zijn op de gezondheid.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invloed van alcohol en drugs op je hersenen kan zijn.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Jongvolwassen</w:t>
            </w:r>
            <w:r>
              <w:rPr>
                <w:sz w:val="18"/>
              </w:rPr>
              <w:br/>
              <w:t xml:space="preserve">Energiebalans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Gender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Observeren en rapporteren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K/ZW/05/05-01 — De kandidaat kan een dagrapportage invullen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K/ZW/05/05-02 — De kandidaat kan mondeling rapporteren aan leidinggevende, ouders of verzorgers (in simulatie)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een dagrapportage invullen en deze toelichten.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mondeling rapporteren aan leidinggevenden, ouders of verzorgers.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Ontwerp een kamer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D. Activiteiten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Kiezen van een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K/ZW/05/03-03 — De kandidaat kan de activiteit uitleggen en voordoen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wat brainstormen is en hoe ik dit proces kan toepassen in de ideeënfase.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verschil toelichten tussen drie soorten activiteiten: recreatief, educatief en zelfzorg.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5 W's en 1 H uitleggen.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Brainstormen</w:t>
            </w:r>
            <w:r>
              <w:rPr>
                <w:sz w:val="18"/>
              </w:rPr>
              <w:br/>
              <w:t xml:space="preserve">5 W’s en 1 H</w:t>
            </w:r>
            <w:r>
              <w:rPr>
                <w:sz w:val="18"/>
              </w:rPr>
              <w:br/>
              <w:t xml:space="preserve">Zelfzorgactiviteit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Voorbereiden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weet wanneer en hoe ik een draaiboek en begroting gebruik.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waarom promotie belangrijk is en hoe je promotie inzet voor je activiteiten.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Draaiboek</w:t>
            </w:r>
            <w:r>
              <w:rPr>
                <w:sz w:val="18"/>
              </w:rPr>
              <w:br/>
              <w:t xml:space="preserve">Chronologische volgorde</w:t>
            </w:r>
            <w:r>
              <w:rPr>
                <w:sz w:val="18"/>
              </w:rPr>
              <w:br/>
              <w:t xml:space="preserve">Voorbereiding</w:t>
            </w:r>
            <w:r>
              <w:rPr>
                <w:sz w:val="18"/>
              </w:rPr>
              <w:br/>
              <w:t xml:space="preserve">Uitvoering</w:t>
            </w:r>
            <w:r>
              <w:rPr>
                <w:sz w:val="18"/>
              </w:rPr>
              <w:br/>
              <w:t xml:space="preserve">Nabespreking</w:t>
            </w:r>
            <w:r>
              <w:rPr>
                <w:sz w:val="18"/>
              </w:rPr>
              <w:br/>
              <w:t xml:space="preserve">Begroting</w:t>
            </w:r>
            <w:r>
              <w:rPr>
                <w:sz w:val="18"/>
              </w:rPr>
              <w:br/>
              <w:t xml:space="preserve">Promotie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Begroting invullen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Quad rijden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Uitvoeren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K/ZW/05/03-04 — De kandidaat kan bij de uitvoering van de activiteit de deelnemers begeleiden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Ik kan bij de start van een activiteit duidelijk maken wat er van de deelnemers wordt verwacht.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juiste veiligheidsmaatregelen toepassen wanneer ik een activiteit organiseer.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evalueren na een activiteit.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toelichten wat feedback is en hoe ik feedback kan gebruiken bij de uitvoering van een activiteit.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Evalueren</w:t>
            </w:r>
            <w:r>
              <w:rPr>
                <w:sz w:val="18"/>
              </w:rPr>
              <w:br/>
              <w:t xml:space="preserve">Kritiek</w:t>
            </w:r>
            <w:r>
              <w:rPr>
                <w:sz w:val="18"/>
              </w:rPr>
              <w:br/>
              <w:t xml:space="preserve">Feedback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Denken: Wat zie jij?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Bedenk activiteiten voor iedereen!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Maken: Kwartetspel(len)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Doen: Organiseer een activiteit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>Maak een creatieve tijdlijn van je leven!</w:t>
            </w:r>
          </w:p>
        </w:tc>
      </w:tr>
      <w:tr>
        <w:tc>
          <w:tcPr>
            <w:tcW w:w="15000" w:type="dxa"/>
            <w:gridSpan w:val="5"/>
            <w:shd w:val="clear" w:fill="F2F2F7"/>
          </w:tcPr>
          <w:p>
            <w:r>
              <w:rPr>
                <w:b/>
                <w:sz w:val="18"/>
              </w:rPr>
              <w:t xml:space="preserve">Extra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LOB: Welzijn kind en jongere</w:t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3200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https://docs.neomedia.nl/verantwoordingen/studio-bx/keuzevakken/wzkj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