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Geüniformeerde Dienstverlening en Veiligheid</w:t>
      </w:r>
    </w:p>
    <w:p>
      <w:r>
        <w:rPr>
          <w:color w:val="66727E"/>
          <w:sz w:val="18"/>
        </w:rPr>
        <w:t xml:space="preserve">Schooljaar 2026/2027 · laatst gewijzigd 27-08-2026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3200"/>
        <w:gridCol w:w="3200"/>
        <w:gridCol w:w="3200"/>
        <w:gridCol w:w="3200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Begrippen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A. Het werk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Beroepen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K/DP/06/04-01 — De kandidaat kan de taken, bevoegdheden, verschillen en overeenkomsten herkennen en benoemen tussen de vier beroepsgroepen in de veiligheidsbranches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K/DP/06/04-02 — De kandidaat kan veiligheidsberoepen in het veiligheidsnetwerk herkennen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verschillende beroepen in de veiligheidsbranche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verschillen en overeenkomsten van de vier beroepsgroepen herkennen en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verschillen in bevoegdheden tussen de verschillende beroepen uitleggen.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Particuliere beveiliging</w:t>
            </w:r>
            <w:r>
              <w:rPr>
                <w:sz w:val="18"/>
              </w:rPr>
              <w:br/>
              <w:t xml:space="preserve">Defensie</w:t>
            </w:r>
            <w:r>
              <w:rPr>
                <w:sz w:val="18"/>
              </w:rPr>
              <w:br/>
              <w:t xml:space="preserve">Politie</w:t>
            </w:r>
            <w:r>
              <w:rPr>
                <w:sz w:val="18"/>
              </w:rPr>
              <w:br/>
              <w:t xml:space="preserve">Handhaving en toezicht</w:t>
            </w:r>
            <w:r>
              <w:rPr>
                <w:sz w:val="18"/>
              </w:rPr>
              <w:br/>
              <w:t xml:space="preserve">Vaardigheid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Beroepshouding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K/DP/06/01-01 — De kandidaat kan het belang van mentale en fysieke weerbaarheid benoemen voor de beroepen in de veiligheidsbranche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dat de veiligheidsberoepen belangrijke eisen stellen aan je beroepshouding.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kwaliteiten integer, betrouwbaar en verbinding uitleggen in relatie tot de veiligheidsberoepen.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werken met een portofoon en kan de etherdiscipline toepassen.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Gedragscode</w:t>
            </w:r>
            <w:r>
              <w:rPr>
                <w:sz w:val="18"/>
              </w:rPr>
              <w:br/>
              <w:t xml:space="preserve">Beroepscode</w:t>
            </w:r>
            <w:r>
              <w:rPr>
                <w:sz w:val="18"/>
              </w:rPr>
              <w:br/>
              <w:t xml:space="preserve">Eed</w:t>
            </w:r>
            <w:r>
              <w:rPr>
                <w:sz w:val="18"/>
              </w:rPr>
              <w:br/>
              <w:t xml:space="preserve">Belofte</w:t>
            </w:r>
            <w:r>
              <w:rPr>
                <w:sz w:val="18"/>
              </w:rPr>
              <w:br/>
              <w:t xml:space="preserve">Integer</w:t>
            </w:r>
            <w:r>
              <w:rPr>
                <w:sz w:val="18"/>
              </w:rPr>
              <w:br/>
              <w:t xml:space="preserve">Betrouwbaar</w:t>
            </w:r>
            <w:r>
              <w:rPr>
                <w:sz w:val="18"/>
              </w:rPr>
              <w:br/>
              <w:t xml:space="preserve">Moedig</w:t>
            </w:r>
            <w:r>
              <w:rPr>
                <w:sz w:val="18"/>
              </w:rPr>
              <w:br/>
              <w:t xml:space="preserve">Portofoon</w:t>
            </w:r>
            <w:r>
              <w:rPr>
                <w:sz w:val="18"/>
              </w:rPr>
              <w:br/>
              <w:t xml:space="preserve">Verbindend zijn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Portofoon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Gedrag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K/DP/06/03-04 — De kandidaat kan in een gesimuleerde omgeving met emoties van anderen omgaan en de juiste omgangsvorm kiezen (luisterend optreden, geweldloos communiceren, de-escaleren, doelgericht communiceren)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K/DP/06/03-05 — De kandidaat kan dilemma's in de veiligheidsbranche herkennen en benoemen en op adequate wijze omgaan met dilemma's (niet oordelend handelen, omgaan met tegenstrijdige belangen)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huisregels bedenken en uitleggen waarmee veiligheid gecreëerd wordt.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met de emoties (agressie) van anderen omgaan en kiezen voor de juiste omgangsvorm (rustig blijven en de-escaleren).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vier stappen van de-escalerend optreden benoemen en hanteren in dreigende situaties.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De-escaleren</w:t>
            </w:r>
            <w:r>
              <w:rPr>
                <w:sz w:val="18"/>
              </w:rPr>
              <w:br/>
              <w:t xml:space="preserve">A-gedrag</w:t>
            </w:r>
            <w:r>
              <w:rPr>
                <w:sz w:val="18"/>
              </w:rPr>
              <w:br/>
              <w:t xml:space="preserve">B-gedrag</w:t>
            </w:r>
            <w:r>
              <w:rPr>
                <w:sz w:val="18"/>
              </w:rPr>
              <w:br/>
              <w:t xml:space="preserve">C-gedrag</w:t>
            </w:r>
            <w:r>
              <w:rPr>
                <w:sz w:val="18"/>
              </w:rPr>
              <w:br/>
              <w:t xml:space="preserve">D-gedrag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Maak je eigen huisregels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Denken: Mag het wel of niet?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K/DP/06/04-01 — De kandidaat kan de taken, bevoegdheden, verschillen en overeenkomsten herkennen en benoemen tussen de vier beroepsgroepen in de veiligheidsbranches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Fraude</w:t>
            </w:r>
            <w:r>
              <w:rPr>
                <w:sz w:val="18"/>
              </w:rPr>
              <w:br/>
              <w:t xml:space="preserve">BOA</w:t>
            </w:r>
            <w:r>
              <w:rPr>
                <w:sz w:val="18"/>
              </w:rPr>
              <w:br/>
              <w:t xml:space="preserve">Signaleren</w:t>
            </w:r>
            <w:r>
              <w:rPr>
                <w:sz w:val="18"/>
              </w:rPr>
              <w:br/>
              <w:t xml:space="preserve">Feit</w:t>
            </w:r>
            <w:r>
              <w:rPr>
                <w:sz w:val="18"/>
              </w:rPr>
              <w:br/>
              <w:t xml:space="preserve">Politie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Signalement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K/DP/06/02-02 — De kandidaat kan signalementen opnemen en herkennen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signalementen opnemen en herkennen.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Signaleren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NATO-alfabet met portofoon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K/DP/06/03-06 — De kandidaat kan professionele hulpmiddelen herkennen en in simulatie gebruiken (denk aan: gebruik portofoon en megafoon en het toepassen van het NATO-alfabet)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Portofoon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B. Actief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Fit zijn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K/DP/06/01-01 — De kandidaat kan het belang van mentale en fysieke weerbaarheid benoemen voor de beroepen in de veiligheidsbranche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waarom je fitheid wordt getest bij alle veiligheidsberoepen.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waarom er verschil is in fitheids-eisen bij de verschillende veiligheidsberoepen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begrijp wat mentale weerbaarheid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mentale weerbaarheid in veiligheidsberoepen belangrijk is.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FVT</w:t>
            </w:r>
            <w:r>
              <w:rPr>
                <w:sz w:val="18"/>
              </w:rPr>
              <w:br/>
              <w:t xml:space="preserve">Uithoudingsvermogen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Kom bij de politie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K/DP/06/01-02 — De kandidaat kan de elementen van een fysieke vaardigheidstoets benoemen, het parcours uitzetten en op de juiste manier uitvoeren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de elementen van de fysieke vaardigheidstoets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weet wat ik kan verwachten van de fysieke vaardigheidstoets.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weet wat ik kan doen om me voor te bereiden op de fysieke vaardigheidstoets.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Fraude</w:t>
            </w:r>
            <w:r>
              <w:rPr>
                <w:sz w:val="18"/>
              </w:rPr>
              <w:br/>
              <w:t xml:space="preserve">Corruptie</w:t>
            </w:r>
            <w:r>
              <w:rPr>
                <w:sz w:val="18"/>
              </w:rPr>
              <w:br/>
              <w:t xml:space="preserve">Conditie</w:t>
            </w:r>
            <w:r>
              <w:rPr>
                <w:sz w:val="18"/>
              </w:rPr>
              <w:br/>
              <w:t xml:space="preserve">Rang</w:t>
            </w:r>
            <w:r>
              <w:rPr>
                <w:sz w:val="18"/>
              </w:rPr>
              <w:br/>
              <w:t xml:space="preserve">Brigadier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Conditie vaststellen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Zwemmend redden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K/DP/06/01-06 — De kandidaat kan de meest voorkomende waterongevallen benoemen, de principes van het zwemmend redden uitleggen en deze in een simulatie toepassen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de meest voorkomende waterongevallen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ik kan handelen bij de meest voorkomende waterongevallen.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tips geven om de meest voorkomende waterongevallen te voorkomen.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drie grepen van zwemmend redden voordoen, uitleggen en toepassen: kopgreep, okselgreep en de zeemansgreep.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Onderkoeld</w:t>
            </w:r>
            <w:r>
              <w:rPr>
                <w:sz w:val="18"/>
              </w:rPr>
              <w:br/>
              <w:t xml:space="preserve">Droge redding</w:t>
            </w:r>
            <w:r>
              <w:rPr>
                <w:sz w:val="18"/>
              </w:rPr>
              <w:br/>
              <w:t xml:space="preserve">Natte redding</w:t>
            </w:r>
            <w:r>
              <w:rPr>
                <w:sz w:val="18"/>
              </w:rPr>
              <w:br/>
              <w:t xml:space="preserve">Kopgreep</w:t>
            </w:r>
            <w:r>
              <w:rPr>
                <w:sz w:val="18"/>
              </w:rPr>
              <w:br/>
              <w:t xml:space="preserve">Okselgreep</w:t>
            </w:r>
            <w:r>
              <w:rPr>
                <w:sz w:val="18"/>
              </w:rPr>
              <w:br/>
              <w:t xml:space="preserve">Zeemansgreep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Een eigen parcours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K/DP/06/01-03 — De kandidaat kan ten behoeve van het uithoudingsvermogen een bepaald parcours binnen de daarvoor gestelde norm voor de verschillende mbo veiligheidsopleidingen uitvoeren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K/DP/06/01-04 — De kandidaat kan een hindernisbaan, survival parcours of stormbaan afleggen en daarbij adequaat omgaan met risico's voor jezelf en anderen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K/DP/06/01-05 — De kandidaat kan in verschillende gesimuleerde situaties en aan de hand van instructies zich ordelijk verplaatsen, individueel of in een groep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hindernisbaan, survivalparcours of stormbaan afleggen en daarbij adequaat omgaan met risico's voor mezelf en voor anderen.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individueel of in de groep, aan de hand van instructies ordelijk verplaatsen tijdens de gesimuleerde situaties.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Hindernisbaan</w:t>
            </w:r>
            <w:r>
              <w:rPr>
                <w:sz w:val="18"/>
              </w:rPr>
              <w:br/>
              <w:t xml:space="preserve">Survivalparcours</w:t>
            </w:r>
            <w:r>
              <w:rPr>
                <w:sz w:val="18"/>
              </w:rPr>
              <w:br/>
              <w:t xml:space="preserve">Stormbaan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FVT opzetten en uitvoeren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K/DP/06/01-02 — De kandidaat kan de elementen van een fysieke vaardigheidstoets benoemen, het parcours uitzetten en op de juiste manier uitvoeren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de onderdelen van de FVT benoemen en het parcours uitzetten.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bepaald parcours (de vrije rondes met hindernissen) op de juiste manier en binnen de daarvoor vastgestelde tijd uitvoeren.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FVT</w:t>
            </w:r>
            <w:r>
              <w:rPr>
                <w:sz w:val="18"/>
              </w:rPr>
              <w:br/>
              <w:t xml:space="preserve">Vaardigheid</w:t>
            </w:r>
            <w:r>
              <w:rPr>
                <w:sz w:val="18"/>
              </w:rPr>
              <w:br/>
              <w:t xml:space="preserve">Conditie</w:t>
            </w:r>
            <w:r>
              <w:rPr>
                <w:sz w:val="18"/>
              </w:rPr>
              <w:br/>
              <w:t xml:space="preserve">Politie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Lego bouwen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K/DP/06/03-06 — De kandidaat kan professionele hulpmiddelen herkennen en in simulatie gebruiken (denk aan: gebruik portofoon en megafoon en het toepassen van het NATO-alfabet)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portofoon gebruiken.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Over</w:t>
            </w:r>
            <w:r>
              <w:rPr>
                <w:sz w:val="18"/>
              </w:rPr>
              <w:br/>
              <w:t xml:space="preserve">Over en uit</w:t>
            </w:r>
            <w:r>
              <w:rPr>
                <w:sz w:val="18"/>
              </w:rPr>
              <w:br/>
              <w:t xml:space="preserve">Begrepen</w:t>
            </w:r>
            <w:r>
              <w:rPr>
                <w:sz w:val="18"/>
              </w:rPr>
              <w:br/>
              <w:t xml:space="preserve">Correct</w:t>
            </w:r>
            <w:r>
              <w:rPr>
                <w:sz w:val="18"/>
              </w:rPr>
              <w:br/>
              <w:t xml:space="preserve">Wacht</w:t>
            </w:r>
            <w:r>
              <w:rPr>
                <w:sz w:val="18"/>
              </w:rPr>
              <w:br/>
              <w:t xml:space="preserve">Over en sluiten</w:t>
            </w:r>
            <w:r>
              <w:rPr>
                <w:sz w:val="18"/>
              </w:rPr>
              <w:br/>
              <w:t xml:space="preserve">Alle stations</w:t>
            </w:r>
            <w:r>
              <w:rPr>
                <w:sz w:val="18"/>
              </w:rPr>
              <w:br/>
              <w:t xml:space="preserve">Herhaal bericht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C. Veiligheid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Op straat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K/DP/06/02-01 — De kandidaat kan een situatie observeren en afwijkingen in een fysieke omgeving en/of gedrag herkennen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K/DP/06/02-02 — De kandidaat kan signalementen opnemen en herkennen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K/DP/06/02-03 — De kandidaat kan afwijkingen in een fysieke omgeving en/of gedrag registreren en hierover communiceren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de begrippen signaleren en observeren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signaleren en observeren in een situatie door goed te kijken en objectief te blijven.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tijdens het signaleren en observeren opvallende afwijkingen in een fysieke omgeving of gedrag herkennen, deze beschrijven en toelichten.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Observeren</w:t>
            </w:r>
            <w:r>
              <w:rPr>
                <w:sz w:val="18"/>
              </w:rPr>
              <w:br/>
              <w:t xml:space="preserve">Signaleren</w:t>
            </w:r>
            <w:r>
              <w:rPr>
                <w:sz w:val="18"/>
              </w:rPr>
              <w:br/>
              <w:t xml:space="preserve">Subjectief</w:t>
            </w:r>
            <w:r>
              <w:rPr>
                <w:sz w:val="18"/>
              </w:rPr>
              <w:br/>
              <w:t xml:space="preserve">Vooroordeel</w:t>
            </w:r>
            <w:r>
              <w:rPr>
                <w:sz w:val="18"/>
              </w:rPr>
              <w:br/>
              <w:t xml:space="preserve">Objectief</w:t>
            </w:r>
            <w:r>
              <w:rPr>
                <w:sz w:val="18"/>
              </w:rPr>
              <w:br/>
              <w:t xml:space="preserve">Open vragen</w:t>
            </w:r>
            <w:r>
              <w:rPr>
                <w:sz w:val="18"/>
              </w:rPr>
              <w:br/>
              <w:t xml:space="preserve">Gesloten vragen</w:t>
            </w:r>
            <w:r>
              <w:rPr>
                <w:sz w:val="18"/>
              </w:rPr>
              <w:br/>
              <w:t xml:space="preserve">Feit</w:t>
            </w:r>
            <w:r>
              <w:rPr>
                <w:sz w:val="18"/>
              </w:rPr>
              <w:br/>
              <w:t xml:space="preserve">Mening</w:t>
            </w:r>
            <w:r>
              <w:rPr>
                <w:sz w:val="18"/>
              </w:rPr>
              <w:br/>
              <w:t xml:space="preserve">Strafbaar feit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Observeren en signaleren in de aula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In het verkeer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K/DP/06/02-01 — De kandidaat kan een situatie observeren en afwijkingen in een fysieke omgeving en/of gedrag herkennen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afwijkingen met betrekking tot veiligheid in een omgeving herkennen en registreren.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veilige situatie creëren voor mezelf en mijn omgeving door tips te geven over hoe situaties veiliger kunnen zijn.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Onveilige situaties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In gebouwen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K/DP/06/04-03 — De kandidaat kan voor verschillende risicovolle situaties een beveiligingsdienst selecteren (woonsituaties, publieke ruimten, zakelijke dienstverlening)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K/DP/06/04-04 — De kandidaat kan voor verschillende doeleinden technologische hulpmiddelen selecteren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K/DP/06/04-05 — De kandidaat kan het doel, de functie en het gebruik van technologische hulpmiddelen benoemen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K/DP/06/04-06 — De kandidaat kan de gebruiksmogelijkheden, voor- en nadelen (risico's) benoemen van het gebruik van technologische hulpmiddelen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doel, functie en gebruik van technologische hulpmiddelen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voor- en nadelen benoemen van deze technologische hulpmiddelen.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Technologisch hulpmiddel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Veilige techniek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K/DP/06/04-04 — De kandidaat kan voor verschillende doeleinden technologische hulpmiddelen selecteren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K/DP/06/04-05 — De kandidaat kan het doel, de functie en het gebruik van technologische hulpmiddelen benoemen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K/DP/06/04-06 — De kandidaat kan de gebruiksmogelijkheden, voor- en nadelen (risico's) benoemen van het gebruik van technologische hulpmiddelen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weet wat nodig is om een huis veiliger te maken.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doel en functie van de verschillende technologische hulpmiddelen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 verschillende doeleinden (brand- en inbraakveiligheid) technologische hulpmiddelen selecteren.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Technologisch hulpmiddel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Vingerafdruk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Huisinspectie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K/DP/06/04-07 — De kandidaat kan de eigen woning beoordelen op inbraakgevoeligheid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K/DP/06/04-08 — De kandidaat kan in een rapport een advies geven over inbraakbeveiliging van de eigen woning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woning beoordelen op brandveiligheid.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rapport advies geven over verbetering van brandbeveiliging van een woning.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woning beoordelen op inbraakgevoeligheid.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rapport advies geven over verbetering van inbraakbeveiliging van een woning.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Feit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D. Evenement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Fouilleren en visiteren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K/DP/06/05-04 — De kandidaat kan servicegericht toegang verlenen aan bezoekers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K/DP/06/05-06 — De kandidaat kan een garderobe inrichten en garderobewerkzaamheden verrichten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het verschil tussen fouilleren en visiteren beschrijven.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volgens protocol een tas visiteren.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stappen van het fouilleren uitleggen en toepassen.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garderobe inrichten en weet welke garderobewerkzaamheden er kunnen voorkomen.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Visiteren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Evenement organiseren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K/DP/06/03-01 — De kandidaat kan gastvrij, vriendelijk en klantgericht bezoekers ontvangen en de weg wijzen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K/DP/06/05-01 — De kandidaat kan de taken van een evenementenregelaar herkennen en benoemen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K/DP/06/05-02 — De kandidaat kan een veilige situatie creëren voor zichzelf en voor bezoekers van een schoolplein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K/DP/06/05-05 — De kandidaat kan de toegangskaarten controleren en bezoekers verwijzen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servicegericht toegang verlenen aan bezoekers van een evenement.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taken van een verkeersregelaar bij evenementen herkennen en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veilige situatie creëren voor mezelf en voor bezoekers van een schoolplein.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uitnodiging en/of toegangskaart maken met correcte informatie.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Particuliere beveiliging</w:t>
            </w:r>
            <w:r>
              <w:rPr>
                <w:sz w:val="18"/>
              </w:rPr>
              <w:br/>
              <w:t xml:space="preserve">Politie</w:t>
            </w:r>
            <w:r>
              <w:rPr>
                <w:sz w:val="18"/>
              </w:rPr>
              <w:br/>
              <w:t xml:space="preserve">Handhaving en toezicht</w:t>
            </w:r>
            <w:r>
              <w:rPr>
                <w:sz w:val="18"/>
              </w:rPr>
              <w:br/>
              <w:t xml:space="preserve">Defensie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Draaiboek evenement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K/DP/06/03-01 — De kandidaat kan gastvrij, vriendelijk en klantgericht bezoekers ontvangen en de weg wijzen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K/DP/06/03-02 — De kandidaat kan toezicht houden (observeren, signaleren)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wat een draaiboek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meerdere onderdelen van een draaiboek beschrijven.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weet wat mijn taak is bij het evenement dat we gaan organiseren.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FVT</w:t>
            </w:r>
            <w:r>
              <w:rPr>
                <w:sz w:val="18"/>
              </w:rPr>
              <w:br/>
              <w:t xml:space="preserve">BOA</w:t>
            </w:r>
            <w:r>
              <w:rPr>
                <w:sz w:val="18"/>
              </w:rPr>
              <w:br/>
              <w:t xml:space="preserve">Portofoon</w:t>
            </w:r>
            <w:r>
              <w:rPr>
                <w:sz w:val="18"/>
              </w:rPr>
              <w:br/>
              <w:t xml:space="preserve">Mening</w:t>
            </w:r>
            <w:r>
              <w:rPr>
                <w:sz w:val="18"/>
              </w:rPr>
              <w:br/>
              <w:t xml:space="preserve">Politie</w:t>
            </w:r>
            <w:r>
              <w:rPr>
                <w:sz w:val="18"/>
              </w:rPr>
              <w:br/>
              <w:t xml:space="preserve">Defensie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Evalueren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Denken: Over uniformen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Portofoon</w:t>
            </w:r>
            <w:r>
              <w:rPr>
                <w:sz w:val="18"/>
              </w:rPr>
              <w:br/>
              <w:t xml:space="preserve">Mening</w:t>
            </w:r>
            <w:r>
              <w:rPr>
                <w:sz w:val="18"/>
              </w:rPr>
              <w:br/>
              <w:t xml:space="preserve">Politie</w:t>
            </w:r>
            <w:r>
              <w:rPr>
                <w:sz w:val="18"/>
              </w:rPr>
              <w:br/>
              <w:t xml:space="preserve">Gedragscode</w:t>
            </w:r>
            <w:r>
              <w:rPr>
                <w:sz w:val="18"/>
              </w:rPr>
              <w:br/>
              <w:t xml:space="preserve">Defensie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Beroepenpresentatie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Particuliere beveiliging</w:t>
            </w:r>
            <w:r>
              <w:rPr>
                <w:sz w:val="18"/>
              </w:rPr>
              <w:br/>
              <w:t xml:space="preserve">Politie</w:t>
            </w:r>
            <w:r>
              <w:rPr>
                <w:sz w:val="18"/>
              </w:rPr>
              <w:br/>
              <w:t xml:space="preserve">Handhaving en toezicht</w:t>
            </w:r>
            <w:r>
              <w:rPr>
                <w:sz w:val="18"/>
              </w:rPr>
              <w:br/>
              <w:t xml:space="preserve">Defensie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Verkeer regelen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K/DP/06/05-03 — De kandidaat kan fietsverkeer conform de afspraken binnen de school in goede banen leiden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het fietsverkeer volgens de afspraken binnen de school in goede banen leiden.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Extra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LOB: Geüniformeerde dienstverlening en veiligheid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Particuliere beveiliging</w:t>
            </w:r>
            <w:r>
              <w:rPr>
                <w:sz w:val="18"/>
              </w:rPr>
              <w:br/>
              <w:t xml:space="preserve">BOA</w:t>
            </w:r>
            <w:r>
              <w:rPr>
                <w:sz w:val="18"/>
              </w:rPr>
              <w:br/>
              <w:t xml:space="preserve">Feit</w:t>
            </w:r>
            <w:r>
              <w:rPr>
                <w:sz w:val="18"/>
              </w:rPr>
              <w:br/>
              <w:t xml:space="preserve">Politie</w:t>
            </w:r>
            <w:r>
              <w:rPr>
                <w:sz w:val="18"/>
              </w:rPr>
              <w:br/>
              <w:t xml:space="preserve">Defensie</w:t>
            </w:r>
            <w:r>
              <w:rPr>
                <w:sz w:val="18"/>
              </w:rPr>
              <w:br/>
              <w:t xml:space="preserve">Rang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https://docs.neomedia.nl/verantwoordingen/studio-bx/keuzevakken/ufdv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