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Studio BX – Presentatie en styling, keuzevak vmbo</w:t>
      </w:r>
    </w:p>
    <w:p>
      <w:r>
        <w:rPr>
          <w:color w:val="66727E"/>
          <w:sz w:val="18"/>
        </w:rPr>
        <w:t xml:space="preserve">Schooljaar 2026/2027 · laatst gewijzigd 11-10-2026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Theorie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Sfeer- en belevingswereld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K/EO/07/01-03 — De kandidaat kan sfeer- en belevingselementen realiseren voor een winkel passend bij de doelgroep, klantbehoe e, gebruikscontext en gebruikservaring van het product.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de inrichting en presentatie bijdragen aan de sfeer van een winkel.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sfeer- en belevingswereld van een winkel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adviseren over welke sfeer past bij de gebruikerservaring en klantbeleving van een product.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Sfeer</w:t>
            </w:r>
            <w:r>
              <w:rPr>
                <w:sz w:val="18"/>
              </w:rPr>
              <w:br/>
              <w:t xml:space="preserve">Belevingswereld</w:t>
            </w:r>
            <w:r>
              <w:rPr>
                <w:sz w:val="18"/>
              </w:rPr>
              <w:br/>
              <w:t xml:space="preserve">Gebruikerservaring</w:t>
            </w:r>
            <w:r>
              <w:rPr>
                <w:sz w:val="18"/>
              </w:rPr>
              <w:br/>
              <w:t xml:space="preserve">Klantbeleving</w:t>
            </w:r>
            <w:r>
              <w:rPr>
                <w:sz w:val="18"/>
              </w:rPr>
              <w:br/>
              <w:t xml:space="preserve">Display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je eigen winkelinrichting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Doelgroep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K/EO/07/01-03 — De kandidaat kan sfeer- en belevingselementen realiseren voor een winkel passend bij de doelgroep, klantbehoe e, gebruikscontext en gebruikservaring van het product.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K/EO/07/02-02 — De kandidaat kan een persona beschrijven voor een bedrijf in tekst en beeld.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K/EO/07/01-05 — De kandidaat kan een geschenkverpakking maken passend bij een artikel.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sfeer- en beleving kiezen die past bij de doelgroep en klantbehoefte.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een persona van een doelgroep eruitziet in tekst en beeld.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moodboard maken die past bij de persona van een bedrijf.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Doelgroep</w:t>
            </w:r>
            <w:r>
              <w:rPr>
                <w:sz w:val="18"/>
              </w:rPr>
              <w:br/>
              <w:t xml:space="preserve">Klantbehoefte</w:t>
            </w:r>
            <w:r>
              <w:rPr>
                <w:sz w:val="18"/>
              </w:rPr>
              <w:br/>
              <w:t xml:space="preserve">Persona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Moodboard persona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Huisstijl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K/EO/07/02-02 — De kandidaat kan een persona beschrijven voor een bedrijf in tekst en beeld.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K/EO/07/02-01 — De kandidaat kan een huisstijl realiseren voor een (fictieve) opdrachtgever en toepassen op verschillende huisstijldragers.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een huisstijl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passende huisstijl kiezen voor een opdrachtgever.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huisstijl toepassen op verschillende communicatiemiddelen.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Huisstijl</w:t>
            </w:r>
            <w:r>
              <w:rPr>
                <w:sz w:val="18"/>
              </w:rPr>
              <w:br/>
              <w:t xml:space="preserve">Logo</w:t>
            </w:r>
            <w:r>
              <w:rPr>
                <w:sz w:val="18"/>
              </w:rPr>
              <w:br/>
              <w:t xml:space="preserve">Typografie</w:t>
            </w:r>
            <w:r>
              <w:rPr>
                <w:sz w:val="18"/>
              </w:rPr>
              <w:br/>
              <w:t xml:space="preserve">Communicatiemiddel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huisstijl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Presentatie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K/EO/07/01 — Presentatie- en stylingtechnieken uitvoeren ten aanzien van de winkelpresentatie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artikelpresentaties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het verschil is tussen een open en een gesloten etalage.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display maken.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Etalage</w:t>
            </w:r>
            <w:r>
              <w:rPr>
                <w:sz w:val="18"/>
              </w:rPr>
              <w:br/>
              <w:t xml:space="preserve">Display</w:t>
            </w:r>
            <w:r>
              <w:rPr>
                <w:sz w:val="18"/>
              </w:rPr>
              <w:br/>
              <w:t xml:space="preserve">Vitrine</w:t>
            </w:r>
            <w:r>
              <w:rPr>
                <w:sz w:val="18"/>
              </w:rPr>
              <w:br/>
              <w:t xml:space="preserve">Open etalage</w:t>
            </w:r>
            <w:r>
              <w:rPr>
                <w:sz w:val="18"/>
              </w:rPr>
              <w:br/>
              <w:t xml:space="preserve">Gesloten etalage</w:t>
            </w:r>
            <w:r>
              <w:rPr>
                <w:sz w:val="18"/>
              </w:rPr>
              <w:br/>
              <w:t xml:space="preserve">Artikelpresentatie</w:t>
            </w:r>
            <w:r>
              <w:rPr>
                <w:sz w:val="18"/>
              </w:rPr>
              <w:br/>
              <w:t xml:space="preserve">Verkooptafel</w:t>
            </w:r>
            <w:r>
              <w:rPr>
                <w:sz w:val="18"/>
              </w:rPr>
              <w:br/>
              <w:t xml:space="preserve">Artikeldrager</w:t>
            </w:r>
            <w:r>
              <w:rPr>
                <w:sz w:val="18"/>
              </w:rPr>
              <w:br/>
              <w:t xml:space="preserve">Informatiedrager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display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Composities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zeven verschillende compositiestijlen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verschillende compositiestijlen toepassen.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composities toepassen op een communicatiemiddel.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Centrale compositie</w:t>
            </w:r>
            <w:r>
              <w:rPr>
                <w:sz w:val="18"/>
              </w:rPr>
              <w:br/>
              <w:t xml:space="preserve">Horizontale compositie</w:t>
            </w:r>
            <w:r>
              <w:rPr>
                <w:sz w:val="18"/>
              </w:rPr>
              <w:br/>
              <w:t xml:space="preserve">Diagonale compositie</w:t>
            </w:r>
            <w:r>
              <w:rPr>
                <w:sz w:val="18"/>
              </w:rPr>
              <w:br/>
              <w:t xml:space="preserve">Symmetrische compositie</w:t>
            </w:r>
            <w:r>
              <w:rPr>
                <w:sz w:val="18"/>
              </w:rPr>
              <w:br/>
              <w:t xml:space="preserve">Asymmetrische compositie</w:t>
            </w:r>
            <w:r>
              <w:rPr>
                <w:sz w:val="18"/>
              </w:rPr>
              <w:br/>
              <w:t xml:space="preserve">Driehoekscompositie</w:t>
            </w:r>
            <w:r>
              <w:rPr>
                <w:sz w:val="18"/>
              </w:rPr>
              <w:br/>
              <w:t xml:space="preserve">Overallcompositie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Ontwerp een reclameposter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Visuele communicatie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K/EO/07/02-02 — De kandidaat kan een persona beschrijven voor een bedrijf in tekst en beeld.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K/EO/07/01-02 — De kandidaat kan decoratiemateriaal ontwerpen en realiseren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het doel van visuele communicatie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verwoorden waarom visuele communicatie belangrijk is voor een bedrijf.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welke soorten beeldmateriaal er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Visuele communicatie</w:t>
            </w:r>
            <w:r>
              <w:rPr>
                <w:sz w:val="18"/>
              </w:rPr>
              <w:br/>
              <w:t xml:space="preserve">Meme</w:t>
            </w:r>
            <w:r>
              <w:rPr>
                <w:sz w:val="18"/>
              </w:rPr>
              <w:br/>
              <w:t xml:space="preserve">GIF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je eigen beeldmateriaal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Praktijk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Decoratiemateriaal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K/EO/07/01-02 — De kandidaat kan decoratiemateriaal ontwerpen en realiseren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verschillende soorten decoratiematerialen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ontwerp maken voor decoratiemateriaal.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decoratiemateriaal maken passend bij de sfeer- en belevingswereld van een winkel.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Influencer-marketing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K/EO/07/01-05 — De kandidaat kan een geschenkverpakking maken passend bij een artikel.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K/EO/07/01-02 — De kandidaat kan decoratiemateriaal ontwerpen en realiseren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influencer kiezen passend bij de doelgroep van een bedrijf.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promotievideo ontwerpen.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eenvoudig script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promotievideo monteren en bewerken.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Narrowcasting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K/EO/07/01-05 — De kandidaat kan een geschenkverpakking maken passend bij een artikel.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pagina’s opmaken met de kleuren, letters en vormen van de huisstijl.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tekst en beeld kiezen die past bij de huisstijl.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narrowcasting ontwikkelen.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Paspoppen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paspoppen aankleden.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draperen op paspoppen.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paspoppen stylen aan de hand van een thema.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Inpaktechnieken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K/EO/07/01-04 — De kandidaat kan creatieve inpaktechnieken toepassen met thema’s of afwijkende vormen en decoratieve elementen.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K/EO/07/01-05 — De kandidaat kan een geschenkverpakking maken passend bij een artikel.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creatief een cadeau inpakken met afwijkende vormen.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geschenkverpakking maken passend bij een product.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geschenkverpakking verfraaien met lint, waaiers, kleur en stickers.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Sociale media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K/EO/07/01-02 — De kandidaat kan decoratiemateriaal ontwerpen en realiseren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K/EO/07/01-05 — De kandidaat kan een geschenkverpakking maken passend bij een artikel.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het juiste sociale media platform kiezen voor een post.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beeldmateriaal ontwerpen voor de sociale media van een bedrijf.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post maken die past bij de sociale media van een bedrijf.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Praktijktoets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Opdrachtgever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K/EO/07/01-02 — De kandidaat kan decoratiemateriaal ontwerpen en realiseren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K/EO/07/01-05 — De kandidaat kan een geschenkverpakking maken passend bij een artikel.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presentatie of stylingopdracht bedenken, ontwerpen en uitvoeren.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werken volgens een plan.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rekening houden met een doelgroep.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kleuren, materialen en decoraties bewust kiezen.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artikelpresentatie of display maken.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geschenkverpakking of promotiemateriaal ontwerpen.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mijn keuzes toelichten en presenteren.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mijn werkproces en eindresultaat.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Voorbereiding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Uitvoering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Etalagepresentatie maken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Presenteer je etalage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Feedback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https://docs.neomedia.nl/verantwoordingen/studio-bx/keuzevakken/prst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