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Mode en design</w:t>
      </w:r>
    </w:p>
    <w:p>
      <w:r>
        <w:rPr>
          <w:color w:val="66727E"/>
          <w:sz w:val="18"/>
        </w:rPr>
        <w:t xml:space="preserve">Schooljaar 2026/2027 · laatst gewijzigd 26-08-2026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3200"/>
        <w:gridCol w:w="3200"/>
        <w:gridCol w:w="3200"/>
        <w:gridCol w:w="3200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Begrippen</w:t>
            </w:r>
          </w:p>
        </w:tc>
        <w:tc>
          <w:tcPr>
            <w:tcW w:w="3200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A. Mode en interieur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Toen en nu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K/EO/08/01-01 — De kandidaat kan stijlen en trends herkennen, bijvoorbeeld op het gebied van wonen en kleding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stijlen en trends van mode en wonen uit de historie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stijlen en trends van mode en wonen uit de 20e eeuw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stijlen en trends van mode en wonen plaatsen in een tijdsperiode.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Stijl</w:t>
            </w:r>
            <w:r>
              <w:rPr>
                <w:sz w:val="18"/>
              </w:rPr>
              <w:br/>
              <w:t xml:space="preserve">Draperen</w:t>
            </w:r>
            <w:r>
              <w:rPr>
                <w:sz w:val="18"/>
              </w:rPr>
              <w:br/>
              <w:t xml:space="preserve">Trend</w:t>
            </w:r>
            <w:r>
              <w:rPr>
                <w:sz w:val="18"/>
              </w:rPr>
              <w:br/>
              <w:t xml:space="preserve">Interieur</w:t>
            </w:r>
            <w:r>
              <w:rPr>
                <w:sz w:val="18"/>
              </w:rPr>
              <w:br/>
              <w:t xml:space="preserve">Pasvorm</w:t>
            </w:r>
            <w:r>
              <w:rPr>
                <w:sz w:val="18"/>
              </w:rPr>
              <w:br/>
              <w:t xml:space="preserve">Dessin</w:t>
            </w:r>
            <w:r>
              <w:rPr>
                <w:sz w:val="18"/>
              </w:rPr>
              <w:br/>
              <w:t xml:space="preserve">Pastelkleur</w:t>
            </w:r>
            <w:r>
              <w:rPr>
                <w:sz w:val="18"/>
              </w:rPr>
              <w:br/>
              <w:t xml:space="preserve">Accessoire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Trends 2026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Kleur bekennen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K/EO/08/01-02 — De kandidaat kan beeldaspecten, vormgevingsprincipes en kleurenleer toepassen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uitleggen wat primaire, secundaire en tertiaire kleuren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het verschil tussen warme en koude kleuren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herken complementaire kleuren.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Warme kleuren</w:t>
            </w:r>
            <w:r>
              <w:rPr>
                <w:sz w:val="18"/>
              </w:rPr>
              <w:br/>
              <w:t xml:space="preserve">Koude kleuren</w:t>
            </w:r>
            <w:r>
              <w:rPr>
                <w:sz w:val="18"/>
              </w:rPr>
              <w:br/>
              <w:t xml:space="preserve">Primaire kleuren</w:t>
            </w:r>
            <w:r>
              <w:rPr>
                <w:sz w:val="18"/>
              </w:rPr>
              <w:br/>
              <w:t xml:space="preserve">Secundaire kleuren</w:t>
            </w:r>
            <w:r>
              <w:rPr>
                <w:sz w:val="18"/>
              </w:rPr>
              <w:br/>
              <w:t xml:space="preserve">Complementaire kleuren</w:t>
            </w:r>
            <w:r>
              <w:rPr>
                <w:sz w:val="18"/>
              </w:rPr>
              <w:br/>
              <w:t xml:space="preserve">Tertiaire kleuren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Vormgeving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K/EO/08/01-02 — De kandidaat kan beeldaspecten, vormgevingsprincipes en kleurenleer toepassen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geometrische vormen herkennen 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stereometrische vormen herkennen 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open en gesloten vormen herkennen 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2D en 3D vormen herkennen en benoemen.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Geometrisch</w:t>
            </w:r>
            <w:r>
              <w:rPr>
                <w:sz w:val="18"/>
              </w:rPr>
              <w:br/>
              <w:t xml:space="preserve">Stereometrisch</w:t>
            </w:r>
            <w:r>
              <w:rPr>
                <w:sz w:val="18"/>
              </w:rPr>
              <w:br/>
              <w:t xml:space="preserve">Organisch</w:t>
            </w:r>
            <w:r>
              <w:rPr>
                <w:sz w:val="18"/>
              </w:rPr>
              <w:br/>
              <w:t xml:space="preserve">Driedimensionaal</w:t>
            </w:r>
            <w:r>
              <w:rPr>
                <w:sz w:val="18"/>
              </w:rPr>
              <w:br/>
              <w:t xml:space="preserve">Tweedimensionaal</w:t>
            </w:r>
            <w:r>
              <w:rPr>
                <w:sz w:val="18"/>
              </w:rPr>
              <w:br/>
              <w:t xml:space="preserve">Gesloten vorm</w:t>
            </w:r>
            <w:r>
              <w:rPr>
                <w:sz w:val="18"/>
              </w:rPr>
              <w:br/>
              <w:t xml:space="preserve">Open vorm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Werken met vormen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Mode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Interieur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Accessoire</w:t>
            </w:r>
            <w:r>
              <w:rPr>
                <w:sz w:val="18"/>
              </w:rPr>
              <w:br/>
              <w:t xml:space="preserve">Interieur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Presenteren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Interieur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B. Van vezel tot stof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Kleding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K/EO/08/01-05 — De kandidaat kan producten en materialen herkennen en toepassen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het verschil uitleggen tussen natuurlijke en kunstmatige stoffen.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textiellabels herkennen en de symbolen uitleggen.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Natuurlijke vezels</w:t>
            </w:r>
            <w:r>
              <w:rPr>
                <w:sz w:val="18"/>
              </w:rPr>
              <w:br/>
              <w:t xml:space="preserve">Kunstmatige vezels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Grondstof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K/EO/08/01-05 — De kandidaat kan producten en materialen herkennen en toepassen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grondstoffen van natuurlijke stoffen herkennen 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oorsprong van kunstmatige stoffen herkennen en benoemen.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Katoen</w:t>
            </w:r>
            <w:r>
              <w:rPr>
                <w:sz w:val="18"/>
              </w:rPr>
              <w:br/>
              <w:t xml:space="preserve">Linnen</w:t>
            </w:r>
            <w:r>
              <w:rPr>
                <w:sz w:val="18"/>
              </w:rPr>
              <w:br/>
              <w:t xml:space="preserve">Wol</w:t>
            </w:r>
            <w:r>
              <w:rPr>
                <w:sz w:val="18"/>
              </w:rPr>
              <w:br/>
              <w:t xml:space="preserve">Brandnetel</w:t>
            </w:r>
            <w:r>
              <w:rPr>
                <w:sz w:val="18"/>
              </w:rPr>
              <w:br/>
              <w:t xml:space="preserve">Bamboe</w:t>
            </w:r>
            <w:r>
              <w:rPr>
                <w:sz w:val="18"/>
              </w:rPr>
              <w:br/>
              <w:t xml:space="preserve">Hennep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Infographic grondstoffen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Productie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K/EO/08/01 — Werkzaamheden binnen mode en design uitvoeren ten aanzien van ontwerpen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het verschil uitleggen tussen gebreide, gewoven en non-woven stoffen.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wat de eigenschappen zijn van natuurlijke en kunstmatige stoffen.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Breien</w:t>
            </w:r>
            <w:r>
              <w:rPr>
                <w:sz w:val="18"/>
              </w:rPr>
              <w:br/>
              <w:t xml:space="preserve">Weven</w:t>
            </w:r>
            <w:r>
              <w:rPr>
                <w:sz w:val="18"/>
              </w:rPr>
              <w:br/>
              <w:t xml:space="preserve">Non-woven</w:t>
            </w:r>
            <w:r>
              <w:rPr>
                <w:sz w:val="18"/>
              </w:rPr>
              <w:br/>
              <w:t xml:space="preserve">Polyester</w:t>
            </w:r>
            <w:r>
              <w:rPr>
                <w:sz w:val="18"/>
              </w:rPr>
              <w:br/>
              <w:t xml:space="preserve">Blend</w:t>
            </w:r>
            <w:r>
              <w:rPr>
                <w:sz w:val="18"/>
              </w:rPr>
              <w:br/>
              <w:t xml:space="preserve">Katoen</w:t>
            </w:r>
            <w:r>
              <w:rPr>
                <w:sz w:val="18"/>
              </w:rPr>
              <w:br/>
              <w:t xml:space="preserve">Wol</w:t>
            </w:r>
            <w:r>
              <w:rPr>
                <w:sz w:val="18"/>
              </w:rPr>
              <w:br/>
              <w:t xml:space="preserve">Zijde</w:t>
            </w:r>
            <w:r>
              <w:rPr>
                <w:sz w:val="18"/>
              </w:rPr>
              <w:br/>
              <w:t xml:space="preserve">Nylon</w:t>
            </w:r>
            <w:r>
              <w:rPr>
                <w:sz w:val="18"/>
              </w:rPr>
              <w:br/>
              <w:t xml:space="preserve">Acryl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Denken: Circulair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Fast fashion</w:t>
            </w:r>
            <w:r>
              <w:rPr>
                <w:sz w:val="18"/>
              </w:rPr>
              <w:br/>
              <w:t xml:space="preserve">Katoen</w:t>
            </w:r>
            <w:r>
              <w:rPr>
                <w:sz w:val="18"/>
              </w:rPr>
              <w:br/>
              <w:t xml:space="preserve">Trend</w:t>
            </w:r>
            <w:r>
              <w:rPr>
                <w:sz w:val="18"/>
              </w:rPr>
              <w:br/>
              <w:t xml:space="preserve">Naaimachine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Upcycle jeanstas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Tornmesje</w:t>
            </w:r>
            <w:r>
              <w:rPr>
                <w:sz w:val="18"/>
              </w:rPr>
              <w:br/>
              <w:t xml:space="preserve">Katoen</w:t>
            </w:r>
            <w:r>
              <w:rPr>
                <w:sz w:val="18"/>
              </w:rPr>
              <w:br/>
              <w:t xml:space="preserve">Naaimachine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Je eigen label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Accessoire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C. Vakmanschap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Omgaan met machines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K/EO/08/02-01 — De kandidaat kan technieken toepassen, bijvoorbeeld timmeren, lijmen, naaien, zagen, knippen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K/EO/08/02-02 — De kandidaat kan apparatuur bedienen, bijvoorbeeld tacker, lockmachine, naaimachine, strijkbout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veilig werken met een tacker.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veilig werken met een naaimachine.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boven- en onderdraad van een naaimachine inrijgen.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minimaal een rechte en een zigzaglijn maken met de naaimachine en zo een eenvoudig proeflapje maken.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Naaimachine</w:t>
            </w:r>
            <w:r>
              <w:rPr>
                <w:sz w:val="18"/>
              </w:rPr>
              <w:br/>
              <w:t xml:space="preserve">Lockmachine</w:t>
            </w:r>
            <w:r>
              <w:rPr>
                <w:sz w:val="18"/>
              </w:rPr>
              <w:br/>
              <w:t xml:space="preserve">Tacker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Handleiding tacker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Technieken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K/EO/08/02-01 — De kandidaat kan technieken toepassen, bijvoorbeeld timmeren, lijmen, naaien, zagen, knippen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omgaan met de materialen en technieken die ik nodig heb om te werken met de naaimachine.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eenvoudig object maken van textiel op een naai- of lockmachine.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Haute couture</w:t>
            </w:r>
            <w:r>
              <w:rPr>
                <w:sz w:val="18"/>
              </w:rPr>
              <w:br/>
              <w:t xml:space="preserve">High fashion</w:t>
            </w:r>
            <w:r>
              <w:rPr>
                <w:sz w:val="18"/>
              </w:rPr>
              <w:br/>
              <w:t xml:space="preserve">Ambachtelijk</w:t>
            </w:r>
            <w:r>
              <w:rPr>
                <w:sz w:val="18"/>
              </w:rPr>
              <w:br/>
              <w:t xml:space="preserve">Confectiekleding</w:t>
            </w:r>
            <w:r>
              <w:rPr>
                <w:sz w:val="18"/>
              </w:rPr>
              <w:br/>
              <w:t xml:space="preserve">Fast fashion</w:t>
            </w:r>
            <w:r>
              <w:rPr>
                <w:sz w:val="18"/>
              </w:rPr>
              <w:br/>
              <w:t xml:space="preserve">Tornmesje</w:t>
            </w:r>
            <w:r>
              <w:rPr>
                <w:sz w:val="18"/>
              </w:rPr>
              <w:br/>
              <w:t xml:space="preserve">Kleermakerskrijt</w:t>
            </w:r>
            <w:r>
              <w:rPr>
                <w:sz w:val="18"/>
              </w:rPr>
              <w:br/>
              <w:t xml:space="preserve">Draadinsteker</w:t>
            </w:r>
            <w:r>
              <w:rPr>
                <w:sz w:val="18"/>
              </w:rPr>
              <w:br/>
              <w:t xml:space="preserve">Spoeltje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Wattenschijfjes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Pasvorm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K/EO/08/02-02 — De kandidaat kan apparatuur bedienen, bijvoorbeeld tacker, lockmachine, naaimachine, strijkbout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mouleren volgens een eigen ontwerp.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strijkwerkzaamheden uitvoeren door het juiste  gebruik van een strijkijzer.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eenvoudig object maken van textiel op een naai- of lockmachine.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Mouleren</w:t>
            </w:r>
            <w:r>
              <w:rPr>
                <w:sz w:val="18"/>
              </w:rPr>
              <w:br/>
              <w:t xml:space="preserve">Strijkijzer</w:t>
            </w:r>
            <w:r>
              <w:rPr>
                <w:sz w:val="18"/>
              </w:rPr>
              <w:br/>
              <w:t xml:space="preserve">Persen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Mouleren op een paspop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Speldenkussen maken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Dessin ontwerpen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Dessin</w:t>
            </w:r>
            <w:r>
              <w:rPr>
                <w:sz w:val="18"/>
              </w:rPr>
              <w:br/>
              <w:t xml:space="preserve">Interieur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Kussen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Zijde</w:t>
            </w:r>
            <w:r>
              <w:rPr>
                <w:sz w:val="18"/>
              </w:rPr>
              <w:br/>
              <w:t xml:space="preserve">Dessin</w:t>
            </w:r>
            <w:r>
              <w:rPr>
                <w:sz w:val="18"/>
              </w:rPr>
              <w:br/>
              <w:t xml:space="preserve">Strijkijzer</w:t>
            </w:r>
            <w:r>
              <w:rPr>
                <w:sz w:val="18"/>
              </w:rPr>
              <w:br/>
              <w:t xml:space="preserve">Katoen</w:t>
            </w:r>
            <w:r>
              <w:rPr>
                <w:sz w:val="18"/>
              </w:rPr>
              <w:br/>
              <w:t xml:space="preserve">Naaimachine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Paneel bespannen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Zijde</w:t>
            </w:r>
            <w:r>
              <w:rPr>
                <w:sz w:val="18"/>
              </w:rPr>
              <w:br/>
              <w:t xml:space="preserve">Dessin</w:t>
            </w:r>
            <w:r>
              <w:rPr>
                <w:sz w:val="18"/>
              </w:rPr>
              <w:br/>
              <w:t xml:space="preserve">Tacker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D. Meesterschap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Welke stijl?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K/EO/08/01-01 — De kandidaat kan stijlen en trends herkennen, bijvoorbeeld op het gebied van wonen en kleding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de volgende modestijlen herkennen en toelichten: klassiek, casual, romantisch, trendy en urban.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volgende interieurstijlen herkennen en toelichten: industrieel, landelijk, klassiek, modern en eclectisch.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Stijl</w:t>
            </w:r>
            <w:r>
              <w:rPr>
                <w:sz w:val="18"/>
              </w:rPr>
              <w:br/>
              <w:t xml:space="preserve">Modetrend</w:t>
            </w:r>
            <w:r>
              <w:rPr>
                <w:sz w:val="18"/>
              </w:rPr>
              <w:br/>
              <w:t xml:space="preserve">Trendwatcher</w:t>
            </w:r>
            <w:r>
              <w:rPr>
                <w:sz w:val="18"/>
              </w:rPr>
              <w:br/>
              <w:t xml:space="preserve">Stijltype</w:t>
            </w:r>
            <w:r>
              <w:rPr>
                <w:sz w:val="18"/>
              </w:rPr>
              <w:br/>
              <w:t xml:space="preserve">Interieur</w:t>
            </w:r>
            <w:r>
              <w:rPr>
                <w:sz w:val="18"/>
              </w:rPr>
              <w:br/>
              <w:t xml:space="preserve">Klassiek</w:t>
            </w:r>
            <w:r>
              <w:rPr>
                <w:sz w:val="18"/>
              </w:rPr>
              <w:br/>
              <w:t xml:space="preserve">Industrieel interieur</w:t>
            </w:r>
            <w:r>
              <w:rPr>
                <w:sz w:val="18"/>
              </w:rPr>
              <w:br/>
              <w:t xml:space="preserve">Landelijk interieur</w:t>
            </w:r>
            <w:r>
              <w:rPr>
                <w:sz w:val="18"/>
              </w:rPr>
              <w:br/>
              <w:t xml:space="preserve">Eclectisch interieur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Onderzoek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K/EO/08/01-03 — De kandidaat kan research uitvoeren, bijvoorbeeld op grond van een stijl, trend, thema, kleurcombinatie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het verschil uitleggen tussen een personal shopper en een kledingstylist.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wensen van een opdrachtgever analyseren en verwerken in een passend advies op het gebied van mode of interieur.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Trend</w:t>
            </w:r>
            <w:r>
              <w:rPr>
                <w:sz w:val="18"/>
              </w:rPr>
              <w:br/>
              <w:t xml:space="preserve">Personal shopper</w:t>
            </w:r>
            <w:r>
              <w:rPr>
                <w:sz w:val="18"/>
              </w:rPr>
              <w:br/>
              <w:t xml:space="preserve">Kledingstylist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Kledingadvies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Interieuradvies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De stylingmap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K/EO/08/01-04 — De kandidaat kan een stylingmap samenstellen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voor een opdrachtgever een stylingmap maken over mode of interieur.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stylingmap over mode of interieur op een creatieve manier presenteren.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Stylingmap</w:t>
            </w:r>
            <w:r>
              <w:rPr>
                <w:sz w:val="18"/>
              </w:rPr>
              <w:br/>
              <w:t xml:space="preserve">Trend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Moodboard Mode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K/EO/08/01-04 — De kandidaat kan een stylingmap samenstellen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voor een opdrachtgever een stylingmap samenstellen op het gebied van mode.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moodboard over mode op een creatieve manier presenteren.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Stijl</w:t>
            </w:r>
            <w:r>
              <w:rPr>
                <w:sz w:val="18"/>
              </w:rPr>
              <w:br/>
              <w:t xml:space="preserve">Modetrend</w:t>
            </w:r>
            <w:r>
              <w:rPr>
                <w:sz w:val="18"/>
              </w:rPr>
              <w:br/>
              <w:t xml:space="preserve">Stylingmap</w:t>
            </w:r>
            <w:r>
              <w:rPr>
                <w:sz w:val="18"/>
              </w:rPr>
              <w:br/>
              <w:t xml:space="preserve">Accessoire</w:t>
            </w:r>
            <w:r>
              <w:rPr>
                <w:sz w:val="18"/>
              </w:rPr>
              <w:br/>
              <w:t xml:space="preserve">Trend</w:t>
            </w:r>
            <w:r>
              <w:rPr>
                <w:sz w:val="18"/>
              </w:rPr>
              <w:br/>
              <w:t xml:space="preserve">Interieur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Maken: Moodboard Interieur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K/EO/08/01-04 — De kandidaat kan een stylingmap samenstellen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Ik kan voor een opdrachtgever een stylingmap samenstellen over interieur.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moodboard over interieur op een creatieve manier presenteren.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Stijl</w:t>
            </w:r>
            <w:r>
              <w:rPr>
                <w:sz w:val="18"/>
              </w:rPr>
              <w:br/>
              <w:t xml:space="preserve">Stylingmap</w:t>
            </w:r>
            <w:r>
              <w:rPr>
                <w:sz w:val="18"/>
              </w:rPr>
              <w:br/>
              <w:t xml:space="preserve">Trend</w:t>
            </w:r>
            <w:r>
              <w:rPr>
                <w:sz w:val="18"/>
              </w:rPr>
              <w:br/>
              <w:t xml:space="preserve">Interieur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Doen: Meesterproef in een vlog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Stylingmap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  <w:tr>
        <w:tc>
          <w:tcPr>
            <w:tcW w:w="15000" w:type="dxa"/>
            <w:gridSpan w:val="5"/>
            <w:shd w:val="clear" w:fill="F2F2F7"/>
          </w:tcPr>
          <w:p>
            <w:r>
              <w:rPr>
                <w:b/>
                <w:sz w:val="18"/>
              </w:rPr>
              <w:t xml:space="preserve">Extra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LOB: Mode en design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>Stijl</w:t>
            </w:r>
            <w:r>
              <w:rPr>
                <w:sz w:val="18"/>
              </w:rPr>
              <w:br/>
              <w:t xml:space="preserve">Modetrend</w:t>
            </w:r>
            <w:r>
              <w:rPr>
                <w:sz w:val="18"/>
              </w:rPr>
              <w:br/>
              <w:t xml:space="preserve">Confectiekleding</w:t>
            </w:r>
            <w:r>
              <w:rPr>
                <w:sz w:val="18"/>
              </w:rPr>
              <w:br/>
              <w:t xml:space="preserve">Accessoire</w:t>
            </w:r>
            <w:r>
              <w:rPr>
                <w:sz w:val="18"/>
              </w:rPr>
              <w:br/>
              <w:t xml:space="preserve">Trend</w:t>
            </w:r>
            <w:r>
              <w:rPr>
                <w:sz w:val="18"/>
              </w:rPr>
              <w:br/>
              <w:t xml:space="preserve">Interieur</w:t>
            </w:r>
          </w:p>
        </w:tc>
        <w:tc>
          <w:tcPr>
            <w:tcW w:w="3200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https://docs.neomedia.nl/verantwoordingen/studio-bx/keuzevakken/mode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