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sz w:val="32"/>
        </w:rPr>
        <w:t xml:space="preserve">Verantwoording Methode M – Maatschappijkunde, vmbo basis</w:t>
      </w:r>
    </w:p>
    <w:p>
      <w:r>
        <w:rPr>
          <w:color w:val="66727E"/>
          <w:sz w:val="18"/>
        </w:rPr>
        <w:t xml:space="preserve">Schooljaar 2026/2027 · laatst gewijzigd 16-10-2026</w:t>
      </w:r>
    </w:p>
    <w:p>
      <w:pPr>
        <w:spacing w:before="240" w:after="60"/>
      </w:pPr>
      <w:r>
        <w:rPr>
          <w:b/>
          <w:sz w:val="24"/>
          <w:color w:val="5050D7"/>
        </w:rPr>
        <w:t xml:space="preserve">Mens en werk</w:t>
      </w:r>
    </w:p>
    <w:tbl>
      <w:tblPr>
        <w:tblW w:w="15000" w:type="dxa"/>
        <w:tblLayout w:type="fixed"/>
        <w:tblBorders>
          <w:top w:val="single" w:sz="4" w:color="BBBBBB"/>
          <w:left w:val="single" w:sz="4" w:color="BBBBBB"/>
          <w:bottom w:val="single" w:sz="4" w:color="BBBBBB"/>
          <w:right w:val="single" w:sz="4" w:color="BBBBBB"/>
          <w:insideH w:val="single" w:sz="4" w:color="BBBBBB"/>
          <w:insideV w:val="single" w:sz="4" w:color="BBBBBB"/>
        </w:tblBorders>
      </w:tblPr>
      <w:tblGrid>
        <w:gridCol w:w="2200"/>
        <w:gridCol w:w="3200"/>
        <w:gridCol w:w="3200"/>
        <w:gridCol w:w="3200"/>
        <w:gridCol w:w="3200"/>
      </w:tblGrid>
      <w:tr>
        <w:trPr>
          <w:tblHeader/>
        </w:trPr>
        <w:tc>
          <w:tcPr>
            <w:tcW w:w="2200" w:type="dxa"/>
            <w:shd w:val="clear" w:fill="EDEDFF"/>
          </w:tcPr>
          <w:p>
            <w:r>
              <w:rPr>
                <w:b/>
                <w:sz w:val="18"/>
              </w:rPr>
              <w:t xml:space="preserve">Les</w:t>
            </w:r>
          </w:p>
        </w:tc>
        <w:tc>
          <w:tcPr>
            <w:tcW w:w="3200" w:type="dxa"/>
            <w:shd w:val="clear" w:fill="EDEDFF"/>
          </w:tcPr>
          <w:p>
            <w:r>
              <w:rPr>
                <w:b/>
                <w:sz w:val="18"/>
              </w:rPr>
              <w:t xml:space="preserve">Onderwijsdoelen</w:t>
            </w:r>
          </w:p>
        </w:tc>
        <w:tc>
          <w:tcPr>
            <w:tcW w:w="3200" w:type="dxa"/>
            <w:shd w:val="clear" w:fill="EDEDFF"/>
          </w:tcPr>
          <w:p>
            <w:r>
              <w:rPr>
                <w:b/>
                <w:sz w:val="18"/>
              </w:rPr>
              <w:t xml:space="preserve">Leerdoelen</w:t>
            </w:r>
          </w:p>
        </w:tc>
        <w:tc>
          <w:tcPr>
            <w:tcW w:w="3200" w:type="dxa"/>
            <w:shd w:val="clear" w:fill="EDEDFF"/>
          </w:tcPr>
          <w:p>
            <w:r>
              <w:rPr>
                <w:b/>
                <w:sz w:val="18"/>
              </w:rPr>
              <w:t xml:space="preserve">Begrippen</w:t>
            </w:r>
          </w:p>
        </w:tc>
        <w:tc>
          <w:tcPr>
            <w:tcW w:w="3200" w:type="dxa"/>
            <w:shd w:val="clear" w:fill="EDEDFF"/>
          </w:tcPr>
          <w:p>
            <w:r>
              <w:rPr>
                <w:b/>
                <w:sz w:val="18"/>
              </w:rPr>
              <w:t xml:space="preserve">Portfolio-opdracht</w:t>
            </w:r>
          </w:p>
        </w:tc>
      </w:tr>
      <w:tr>
        <w:tc>
          <w:tcPr>
            <w:tcW w:w="15000" w:type="dxa"/>
            <w:gridSpan w:val="5"/>
            <w:shd w:val="clear" w:fill="F2F2F7"/>
          </w:tcPr>
          <w:p>
            <w:r>
              <w:rPr>
                <w:b/>
                <w:sz w:val="18"/>
              </w:rPr>
              <w:t xml:space="preserve">Inhoudsopgave</w:t>
            </w:r>
          </w:p>
        </w:tc>
      </w:tr>
      <w:tr>
        <w:tc>
          <w:tcPr>
            <w:tcW w:w="2200" w:type="dxa"/>
          </w:tcPr>
          <w:p>
            <w:r>
              <w:rPr>
                <w:sz w:val="18"/>
              </w:rPr>
              <w:t xml:space="preserve">1. Waarom werken we?</w:t>
            </w:r>
          </w:p>
        </w:tc>
        <w:tc>
          <w:tcPr>
            <w:tcW w:w="3200" w:type="dxa"/>
          </w:tcPr>
          <w:p>
            <w:r>
              <w:rPr>
                <w:sz w:val="18"/>
              </w:rPr>
              <w:t xml:space="preserve">ML2/K/5/7a — De kandidaat kan functies en maatschappelijke waardering van arbeid herkennen.</w:t>
            </w:r>
          </w:p>
        </w:tc>
        <w:tc>
          <w:tcPr>
            <w:tcW w:w="3200" w:type="dxa"/>
          </w:tcPr>
          <w:p>
            <w:r>
              <w:rPr>
                <w:sz w:val="18"/>
              </w:rPr>
              <w:t xml:space="preserve">Weten waarom mensen werken.</w:t>
            </w:r>
            <w:r>
              <w:rPr>
                <w:sz w:val="18"/>
              </w:rPr>
              <w:br/>
              <w:t xml:space="preserve"/>
            </w:r>
            <w:r>
              <w:rPr>
                <w:sz w:val="18"/>
              </w:rPr>
              <w:br/>
              <w:t xml:space="preserve">Uitleggen waarom het belangrijk is dat werknemers gelukkig zijn in hun werk.</w:t>
            </w:r>
          </w:p>
        </w:tc>
        <w:tc>
          <w:tcPr>
            <w:tcW w:w="3200" w:type="dxa"/>
          </w:tcPr>
          <w:p>
            <w:r>
              <w:rPr>
                <w:sz w:val="18"/>
              </w:rPr>
              <w:t xml:space="preserve">Werkgeluk</w:t>
            </w:r>
          </w:p>
        </w:tc>
        <w:tc>
          <w:tcPr>
            <w:tcW w:w="3200" w:type="dxa"/>
          </w:tcPr>
          <w:p>
            <w:r>
              <w:rPr>
                <w:sz w:val="18"/>
              </w:rPr>
              <w:t xml:space="preserve"/>
            </w:r>
          </w:p>
        </w:tc>
      </w:tr>
      <w:tr>
        <w:tc>
          <w:tcPr>
            <w:tcW w:w="2200" w:type="dxa"/>
          </w:tcPr>
          <w:p>
            <w:r>
              <w:rPr>
                <w:sz w:val="18"/>
              </w:rPr>
              <w:t xml:space="preserve">2. De arbeidsmarkt verandert</w:t>
            </w:r>
          </w:p>
        </w:tc>
        <w:tc>
          <w:tcPr>
            <w:tcW w:w="3200" w:type="dxa"/>
          </w:tcPr>
          <w:p>
            <w:r>
              <w:rPr>
                <w:sz w:val="18"/>
              </w:rPr>
              <w:t xml:space="preserve">ML2/K/5/7e — De kandidaat kan oorzaken en gevolgen van veranderingen op de arbeidsmarkt noemen.</w:t>
            </w:r>
          </w:p>
        </w:tc>
        <w:tc>
          <w:tcPr>
            <w:tcW w:w="3200" w:type="dxa"/>
          </w:tcPr>
          <w:p>
            <w:r>
              <w:rPr>
                <w:sz w:val="18"/>
              </w:rPr>
              <w:t xml:space="preserve">Weten wat arbeidsverdeling is.</w:t>
            </w:r>
            <w:r>
              <w:rPr>
                <w:sz w:val="18"/>
              </w:rPr>
              <w:br/>
              <w:t xml:space="preserve"/>
            </w:r>
            <w:r>
              <w:rPr>
                <w:sz w:val="18"/>
              </w:rPr>
              <w:br/>
              <w:t xml:space="preserve">Weten welke grote veranderingen er op de arbeidsmarkt zijn geweest.</w:t>
            </w:r>
            <w:r>
              <w:rPr>
                <w:sz w:val="18"/>
              </w:rPr>
              <w:br/>
              <w:t xml:space="preserve"/>
            </w:r>
            <w:r>
              <w:rPr>
                <w:sz w:val="18"/>
              </w:rPr>
              <w:br/>
              <w:t xml:space="preserve">Weten wat de oorzaken zijn van werkloosheid.</w:t>
            </w:r>
            <w:r>
              <w:rPr>
                <w:sz w:val="18"/>
              </w:rPr>
              <w:br/>
              <w:t xml:space="preserve"/>
            </w:r>
            <w:r>
              <w:rPr>
                <w:sz w:val="18"/>
              </w:rPr>
              <w:br/>
              <w:t xml:space="preserve">Weten wat de gevolgen zijn van werkloosheid.</w:t>
            </w:r>
          </w:p>
        </w:tc>
        <w:tc>
          <w:tcPr>
            <w:tcW w:w="3200" w:type="dxa"/>
          </w:tcPr>
          <w:p>
            <w:r>
              <w:rPr>
                <w:sz w:val="18"/>
              </w:rPr>
              <w:t xml:space="preserve">Arbeidsmarkt</w:t>
            </w:r>
            <w:r>
              <w:rPr>
                <w:sz w:val="18"/>
              </w:rPr>
              <w:br/>
              <w:t xml:space="preserve">Arbeidsverdeling</w:t>
            </w:r>
            <w:r>
              <w:rPr>
                <w:sz w:val="18"/>
              </w:rPr>
              <w:br/>
              <w:t xml:space="preserve">Mechanisering</w:t>
            </w:r>
            <w:r>
              <w:rPr>
                <w:sz w:val="18"/>
              </w:rPr>
              <w:br/>
              <w:t xml:space="preserve">Automatisering</w:t>
            </w:r>
            <w:r>
              <w:rPr>
                <w:sz w:val="18"/>
              </w:rPr>
              <w:br/>
              <w:t xml:space="preserve">Digitalisering</w:t>
            </w:r>
            <w:r>
              <w:rPr>
                <w:sz w:val="18"/>
              </w:rPr>
              <w:br/>
              <w:t xml:space="preserve">Robotisering</w:t>
            </w:r>
            <w:r>
              <w:rPr>
                <w:sz w:val="18"/>
              </w:rPr>
              <w:br/>
              <w:t xml:space="preserve">Werkloosheid</w:t>
            </w:r>
            <w:r>
              <w:rPr>
                <w:sz w:val="18"/>
              </w:rPr>
              <w:br/>
              <w:t xml:space="preserve">Seizoenswerkloosheid</w:t>
            </w:r>
            <w:r>
              <w:rPr>
                <w:sz w:val="18"/>
              </w:rPr>
              <w:br/>
              <w:t xml:space="preserve">Conjuncturele werkloosheid</w:t>
            </w:r>
            <w:r>
              <w:rPr>
                <w:sz w:val="18"/>
              </w:rPr>
              <w:br/>
              <w:t xml:space="preserve">Structurele werkloosheid</w:t>
            </w:r>
          </w:p>
        </w:tc>
        <w:tc>
          <w:tcPr>
            <w:tcW w:w="3200" w:type="dxa"/>
          </w:tcPr>
          <w:p>
            <w:r>
              <w:rPr>
                <w:sz w:val="18"/>
              </w:rPr>
              <w:t xml:space="preserve"/>
            </w:r>
          </w:p>
        </w:tc>
      </w:tr>
      <w:tr>
        <w:tc>
          <w:tcPr>
            <w:tcW w:w="2200" w:type="dxa"/>
          </w:tcPr>
          <w:p>
            <w:r>
              <w:rPr>
                <w:sz w:val="18"/>
              </w:rPr>
              <w:t xml:space="preserve">3. Maatschappelijke positie</w:t>
            </w:r>
          </w:p>
        </w:tc>
        <w:tc>
          <w:tcPr>
            <w:tcW w:w="3200" w:type="dxa"/>
          </w:tcPr>
          <w:p>
            <w:r>
              <w:rPr>
                <w:sz w:val="18"/>
              </w:rPr>
              <w:t xml:space="preserve">ML2/K/5/7c — De kandidaat kan herkennen wat de invloed is van arbeidsverdeling op de sociale ongelijkheid.</w:t>
            </w:r>
          </w:p>
        </w:tc>
        <w:tc>
          <w:tcPr>
            <w:tcW w:w="3200" w:type="dxa"/>
          </w:tcPr>
          <w:p>
            <w:r>
              <w:rPr>
                <w:sz w:val="18"/>
              </w:rPr>
              <w:t xml:space="preserve">Weten dat werk verschillend wordt gewaardeerd.</w:t>
            </w:r>
            <w:r>
              <w:rPr>
                <w:sz w:val="18"/>
              </w:rPr>
              <w:br/>
              <w:t xml:space="preserve"/>
            </w:r>
            <w:r>
              <w:rPr>
                <w:sz w:val="18"/>
              </w:rPr>
              <w:br/>
              <w:t xml:space="preserve">Weten dat arbeidsverdeling invloed heeft op de sociale ongelijkheid.</w:t>
            </w:r>
          </w:p>
        </w:tc>
        <w:tc>
          <w:tcPr>
            <w:tcW w:w="3200" w:type="dxa"/>
          </w:tcPr>
          <w:p>
            <w:r>
              <w:rPr>
                <w:sz w:val="18"/>
              </w:rPr>
              <w:t xml:space="preserve">Sociale ongelijkheid</w:t>
            </w:r>
            <w:r>
              <w:rPr>
                <w:sz w:val="18"/>
              </w:rPr>
              <w:br/>
              <w:t xml:space="preserve">Maatschappelijke positie</w:t>
            </w:r>
            <w:r>
              <w:rPr>
                <w:sz w:val="18"/>
              </w:rPr>
              <w:br/>
              <w:t xml:space="preserve">Sociale mobiliteit</w:t>
            </w:r>
            <w:r>
              <w:rPr>
                <w:sz w:val="18"/>
              </w:rPr>
              <w:br/>
              <w:t xml:space="preserve">Kansarm</w:t>
            </w:r>
            <w:r>
              <w:rPr>
                <w:sz w:val="18"/>
              </w:rPr>
              <w:br/>
              <w:t xml:space="preserve">Kansrijk</w:t>
            </w:r>
          </w:p>
        </w:tc>
        <w:tc>
          <w:tcPr>
            <w:tcW w:w="3200" w:type="dxa"/>
          </w:tcPr>
          <w:p>
            <w:r>
              <w:rPr>
                <w:sz w:val="18"/>
              </w:rPr>
              <w:t xml:space="preserve"/>
            </w:r>
          </w:p>
        </w:tc>
      </w:tr>
      <w:tr>
        <w:tc>
          <w:tcPr>
            <w:tcW w:w="2200" w:type="dxa"/>
          </w:tcPr>
          <w:p>
            <w:r>
              <w:rPr>
                <w:sz w:val="18"/>
              </w:rPr>
              <w:t xml:space="preserve">4. Sociale zekerheid</w:t>
            </w:r>
          </w:p>
        </w:tc>
        <w:tc>
          <w:tcPr>
            <w:tcW w:w="3200" w:type="dxa"/>
          </w:tcPr>
          <w:p>
            <w:r>
              <w:rPr>
                <w:sz w:val="18"/>
              </w:rPr>
              <w:t xml:space="preserve">ML2/K/5/7b — De kandidaat kan de rol van de overheid ten aanzien van arbeid en de kenmerken van de verzorgingsstaat herkennen.</w:t>
            </w:r>
            <w:r>
              <w:rPr>
                <w:sz w:val="18"/>
              </w:rPr>
              <w:br/>
              <w:t xml:space="preserve"/>
            </w:r>
            <w:r>
              <w:rPr>
                <w:sz w:val="18"/>
              </w:rPr>
              <w:br/>
              <w:t xml:space="preserve">ML2/K/5/7d — De kandidaat kan op het gebied van arbeid verschillende belangen en belangenorganisaties herkennen en aangeven welke middelen er zijn om voor belangen op te komen in overleg- en conflictsituaties.</w:t>
            </w:r>
          </w:p>
        </w:tc>
        <w:tc>
          <w:tcPr>
            <w:tcW w:w="3200" w:type="dxa"/>
          </w:tcPr>
          <w:p>
            <w:r>
              <w:rPr>
                <w:sz w:val="18"/>
              </w:rPr>
              <w:t xml:space="preserve">Weten wat sociale zekerheid is.</w:t>
            </w:r>
            <w:r>
              <w:rPr>
                <w:sz w:val="18"/>
              </w:rPr>
              <w:br/>
              <w:t xml:space="preserve"/>
            </w:r>
            <w:r>
              <w:rPr>
                <w:sz w:val="18"/>
              </w:rPr>
              <w:br/>
              <w:t xml:space="preserve">Weten hoe de overheid de sociale zekerheid betaalt.</w:t>
            </w:r>
            <w:r>
              <w:rPr>
                <w:sz w:val="18"/>
              </w:rPr>
              <w:br/>
              <w:t xml:space="preserve"/>
            </w:r>
            <w:r>
              <w:rPr>
                <w:sz w:val="18"/>
              </w:rPr>
              <w:br/>
              <w:t xml:space="preserve">Weten hoe de werkgevers, werknemers en de overheid met elkaar proberen samen te werken.</w:t>
            </w:r>
            <w:r>
              <w:rPr>
                <w:sz w:val="18"/>
              </w:rPr>
              <w:br/>
              <w:t xml:space="preserve"/>
            </w:r>
            <w:r>
              <w:rPr>
                <w:sz w:val="18"/>
              </w:rPr>
              <w:br/>
              <w:t xml:space="preserve">Weten hoe je als werknemer inspraak kan hebben binnen je bedrijf.</w:t>
            </w:r>
          </w:p>
        </w:tc>
        <w:tc>
          <w:tcPr>
            <w:tcW w:w="3200" w:type="dxa"/>
          </w:tcPr>
          <w:p>
            <w:r>
              <w:rPr>
                <w:sz w:val="18"/>
              </w:rPr>
              <w:t xml:space="preserve">Sociale zekerheid</w:t>
            </w:r>
            <w:r>
              <w:rPr>
                <w:sz w:val="18"/>
              </w:rPr>
              <w:br/>
              <w:t xml:space="preserve">Verzorgingsstaat</w:t>
            </w:r>
            <w:r>
              <w:rPr>
                <w:sz w:val="18"/>
              </w:rPr>
              <w:br/>
              <w:t xml:space="preserve">Volksverzekeringen</w:t>
            </w:r>
            <w:r>
              <w:rPr>
                <w:sz w:val="18"/>
              </w:rPr>
              <w:br/>
              <w:t xml:space="preserve">Werknemersverzekeringen</w:t>
            </w:r>
            <w:r>
              <w:rPr>
                <w:sz w:val="18"/>
              </w:rPr>
              <w:br/>
              <w:t xml:space="preserve">Sociale voorzieningen</w:t>
            </w:r>
            <w:r>
              <w:rPr>
                <w:sz w:val="18"/>
              </w:rPr>
              <w:br/>
              <w:t xml:space="preserve">Vakbond</w:t>
            </w:r>
            <w:r>
              <w:rPr>
                <w:sz w:val="18"/>
              </w:rPr>
              <w:br/>
              <w:t xml:space="preserve">Arbeidsvoorwaarden</w:t>
            </w:r>
            <w:r>
              <w:rPr>
                <w:sz w:val="18"/>
              </w:rPr>
              <w:br/>
              <w:t xml:space="preserve">Arbeidsomstandigheden</w:t>
            </w:r>
            <w:r>
              <w:rPr>
                <w:sz w:val="18"/>
              </w:rPr>
              <w:br/>
              <w:t xml:space="preserve">Medezeggenschap</w:t>
            </w:r>
          </w:p>
        </w:tc>
        <w:tc>
          <w:tcPr>
            <w:tcW w:w="3200" w:type="dxa"/>
          </w:tcPr>
          <w:p>
            <w:r>
              <w:rPr>
                <w:sz w:val="18"/>
              </w:rPr>
              <w:t xml:space="preserve"/>
            </w:r>
          </w:p>
        </w:tc>
      </w:tr>
    </w:tbl>
    <w:p>
      <w:r>
        <w:t xml:space="preserve"/>
      </w:r>
    </w:p>
    <w:p>
      <w:pPr>
        <w:spacing w:before="240" w:after="60"/>
      </w:pPr>
      <w:r>
        <w:rPr>
          <w:b/>
          <w:sz w:val="24"/>
          <w:color w:val="5050D7"/>
        </w:rPr>
        <w:t xml:space="preserve">De multiculturele samenleving</w:t>
      </w:r>
    </w:p>
    <w:tbl>
      <w:tblPr>
        <w:tblW w:w="15000" w:type="dxa"/>
        <w:tblLayout w:type="fixed"/>
        <w:tblBorders>
          <w:top w:val="single" w:sz="4" w:color="BBBBBB"/>
          <w:left w:val="single" w:sz="4" w:color="BBBBBB"/>
          <w:bottom w:val="single" w:sz="4" w:color="BBBBBB"/>
          <w:right w:val="single" w:sz="4" w:color="BBBBBB"/>
          <w:insideH w:val="single" w:sz="4" w:color="BBBBBB"/>
          <w:insideV w:val="single" w:sz="4" w:color="BBBBBB"/>
        </w:tblBorders>
      </w:tblPr>
      <w:tblGrid>
        <w:gridCol w:w="2200"/>
        <w:gridCol w:w="3200"/>
        <w:gridCol w:w="3200"/>
        <w:gridCol w:w="3200"/>
        <w:gridCol w:w="3200"/>
      </w:tblGrid>
      <w:tr>
        <w:trPr>
          <w:tblHeader/>
        </w:trPr>
        <w:tc>
          <w:tcPr>
            <w:tcW w:w="2200" w:type="dxa"/>
            <w:shd w:val="clear" w:fill="EDEDFF"/>
          </w:tcPr>
          <w:p>
            <w:r>
              <w:rPr>
                <w:b/>
                <w:sz w:val="18"/>
              </w:rPr>
              <w:t xml:space="preserve">Les</w:t>
            </w:r>
          </w:p>
        </w:tc>
        <w:tc>
          <w:tcPr>
            <w:tcW w:w="3200" w:type="dxa"/>
            <w:shd w:val="clear" w:fill="EDEDFF"/>
          </w:tcPr>
          <w:p>
            <w:r>
              <w:rPr>
                <w:b/>
                <w:sz w:val="18"/>
              </w:rPr>
              <w:t xml:space="preserve">Onderwijsdoelen</w:t>
            </w:r>
          </w:p>
        </w:tc>
        <w:tc>
          <w:tcPr>
            <w:tcW w:w="3200" w:type="dxa"/>
            <w:shd w:val="clear" w:fill="EDEDFF"/>
          </w:tcPr>
          <w:p>
            <w:r>
              <w:rPr>
                <w:b/>
                <w:sz w:val="18"/>
              </w:rPr>
              <w:t xml:space="preserve">Leerdoelen</w:t>
            </w:r>
          </w:p>
        </w:tc>
        <w:tc>
          <w:tcPr>
            <w:tcW w:w="3200" w:type="dxa"/>
            <w:shd w:val="clear" w:fill="EDEDFF"/>
          </w:tcPr>
          <w:p>
            <w:r>
              <w:rPr>
                <w:b/>
                <w:sz w:val="18"/>
              </w:rPr>
              <w:t xml:space="preserve">Begrippen</w:t>
            </w:r>
          </w:p>
        </w:tc>
        <w:tc>
          <w:tcPr>
            <w:tcW w:w="3200" w:type="dxa"/>
            <w:shd w:val="clear" w:fill="EDEDFF"/>
          </w:tcPr>
          <w:p>
            <w:r>
              <w:rPr>
                <w:b/>
                <w:sz w:val="18"/>
              </w:rPr>
              <w:t xml:space="preserve">Portfolio-opdracht</w:t>
            </w:r>
          </w:p>
        </w:tc>
      </w:tr>
      <w:tr>
        <w:tc>
          <w:tcPr>
            <w:tcW w:w="15000" w:type="dxa"/>
            <w:gridSpan w:val="5"/>
            <w:shd w:val="clear" w:fill="F2F2F7"/>
          </w:tcPr>
          <w:p>
            <w:r>
              <w:rPr>
                <w:b/>
                <w:sz w:val="18"/>
              </w:rPr>
              <w:t xml:space="preserve">Inhoudsopgave</w:t>
            </w:r>
          </w:p>
        </w:tc>
      </w:tr>
      <w:tr>
        <w:tc>
          <w:tcPr>
            <w:tcW w:w="2200" w:type="dxa"/>
          </w:tcPr>
          <w:p>
            <w:r>
              <w:rPr>
                <w:sz w:val="18"/>
              </w:rPr>
              <w:t xml:space="preserve">1. De multiculturele samenleving</w:t>
            </w:r>
          </w:p>
        </w:tc>
        <w:tc>
          <w:tcPr>
            <w:tcW w:w="3200" w:type="dxa"/>
          </w:tcPr>
          <w:p>
            <w:r>
              <w:rPr>
                <w:sz w:val="18"/>
              </w:rPr>
              <w:t xml:space="preserve">ML2/K/6/9a — De kandidaat kan Nederland als multiculturele samenleving typeren en het overheidsbeleid ten aanzien hiervan herkennen en beschrijven.</w:t>
            </w:r>
          </w:p>
        </w:tc>
        <w:tc>
          <w:tcPr>
            <w:tcW w:w="3200" w:type="dxa"/>
          </w:tcPr>
          <w:p>
            <w:r>
              <w:rPr>
                <w:sz w:val="18"/>
              </w:rPr>
              <w:t xml:space="preserve">Weten waarom Nederland een multiculturele samenleving is.</w:t>
            </w:r>
            <w:r>
              <w:rPr>
                <w:sz w:val="18"/>
              </w:rPr>
              <w:br/>
              <w:t xml:space="preserve"/>
            </w:r>
            <w:r>
              <w:rPr>
                <w:sz w:val="18"/>
              </w:rPr>
              <w:br/>
              <w:t xml:space="preserve">Weten waarom de multiculturele samenleving een maatschappelijk vraagstuk is.</w:t>
            </w:r>
          </w:p>
        </w:tc>
        <w:tc>
          <w:tcPr>
            <w:tcW w:w="3200" w:type="dxa"/>
          </w:tcPr>
          <w:p>
            <w:r>
              <w:rPr>
                <w:sz w:val="18"/>
              </w:rPr>
              <w:t xml:space="preserve">Multiculturele samenleving</w:t>
            </w:r>
            <w:r>
              <w:rPr>
                <w:sz w:val="18"/>
              </w:rPr>
              <w:br/>
              <w:t xml:space="preserve">Cultuur</w:t>
            </w:r>
            <w:r>
              <w:rPr>
                <w:sz w:val="18"/>
              </w:rPr>
              <w:br/>
              <w:t xml:space="preserve">Dominante cultuur</w:t>
            </w:r>
            <w:r>
              <w:rPr>
                <w:sz w:val="18"/>
              </w:rPr>
              <w:br/>
              <w:t xml:space="preserve">Subcultuur</w:t>
            </w:r>
            <w:r>
              <w:rPr>
                <w:sz w:val="18"/>
              </w:rPr>
              <w:br/>
              <w:t xml:space="preserve">Religieuze subcultuur</w:t>
            </w:r>
            <w:r>
              <w:rPr>
                <w:sz w:val="18"/>
              </w:rPr>
              <w:br/>
              <w:t xml:space="preserve">Etnische subcultuur</w:t>
            </w:r>
          </w:p>
        </w:tc>
        <w:tc>
          <w:tcPr>
            <w:tcW w:w="3200" w:type="dxa"/>
          </w:tcPr>
          <w:p>
            <w:r>
              <w:rPr>
                <w:sz w:val="18"/>
              </w:rPr>
              <w:t xml:space="preserve"/>
            </w:r>
          </w:p>
        </w:tc>
      </w:tr>
      <w:tr>
        <w:tc>
          <w:tcPr>
            <w:tcW w:w="2200" w:type="dxa"/>
          </w:tcPr>
          <w:p>
            <w:r>
              <w:rPr>
                <w:sz w:val="18"/>
              </w:rPr>
              <w:t xml:space="preserve">2. Migratie</w:t>
            </w:r>
          </w:p>
        </w:tc>
        <w:tc>
          <w:tcPr>
            <w:tcW w:w="3200" w:type="dxa"/>
          </w:tcPr>
          <w:p>
            <w:r>
              <w:rPr>
                <w:sz w:val="18"/>
              </w:rPr>
              <w:t xml:space="preserve">ML2/K/6/9a — De kandidaat kan Nederland als multiculturele samenleving typeren en het overheidsbeleid ten aanzien hiervan herkennen en beschrijven.</w:t>
            </w:r>
          </w:p>
        </w:tc>
        <w:tc>
          <w:tcPr>
            <w:tcW w:w="3200" w:type="dxa"/>
          </w:tcPr>
          <w:p>
            <w:r>
              <w:rPr>
                <w:sz w:val="18"/>
              </w:rPr>
              <w:t xml:space="preserve">Weten welke migrantengroepen er in Nederland leven.</w:t>
            </w:r>
            <w:r>
              <w:rPr>
                <w:sz w:val="18"/>
              </w:rPr>
              <w:br/>
              <w:t xml:space="preserve"/>
            </w:r>
            <w:r>
              <w:rPr>
                <w:sz w:val="18"/>
              </w:rPr>
              <w:br/>
              <w:t xml:space="preserve">Weten welke migratiemotieven er zijn.</w:t>
            </w:r>
          </w:p>
        </w:tc>
        <w:tc>
          <w:tcPr>
            <w:tcW w:w="3200" w:type="dxa"/>
          </w:tcPr>
          <w:p>
            <w:r>
              <w:rPr>
                <w:sz w:val="18"/>
              </w:rPr>
              <w:t xml:space="preserve">Migranten</w:t>
            </w:r>
            <w:r>
              <w:rPr>
                <w:sz w:val="18"/>
              </w:rPr>
              <w:br/>
              <w:t xml:space="preserve">Immigrant</w:t>
            </w:r>
            <w:r>
              <w:rPr>
                <w:sz w:val="18"/>
              </w:rPr>
              <w:br/>
              <w:t xml:space="preserve">Migratieachtergrond</w:t>
            </w:r>
            <w:r>
              <w:rPr>
                <w:sz w:val="18"/>
              </w:rPr>
              <w:br/>
              <w:t xml:space="preserve">Migratiemotieven</w:t>
            </w:r>
            <w:r>
              <w:rPr>
                <w:sz w:val="18"/>
              </w:rPr>
              <w:br/>
              <w:t xml:space="preserve">Arbeidsmigranten</w:t>
            </w:r>
            <w:r>
              <w:rPr>
                <w:sz w:val="18"/>
              </w:rPr>
              <w:br/>
              <w:t xml:space="preserve">Vluchtelingen</w:t>
            </w:r>
            <w:r>
              <w:rPr>
                <w:sz w:val="18"/>
              </w:rPr>
              <w:br/>
              <w:t xml:space="preserve">Asielzoekers</w:t>
            </w:r>
          </w:p>
        </w:tc>
        <w:tc>
          <w:tcPr>
            <w:tcW w:w="3200" w:type="dxa"/>
          </w:tcPr>
          <w:p>
            <w:r>
              <w:rPr>
                <w:sz w:val="18"/>
              </w:rPr>
              <w:t xml:space="preserve"/>
            </w:r>
          </w:p>
        </w:tc>
      </w:tr>
      <w:tr>
        <w:tc>
          <w:tcPr>
            <w:tcW w:w="2200" w:type="dxa"/>
          </w:tcPr>
          <w:p>
            <w:r>
              <w:rPr>
                <w:sz w:val="18"/>
              </w:rPr>
              <w:t xml:space="preserve">3. Overheidsbeleid</w:t>
            </w:r>
          </w:p>
        </w:tc>
        <w:tc>
          <w:tcPr>
            <w:tcW w:w="3200" w:type="dxa"/>
          </w:tcPr>
          <w:p>
            <w:r>
              <w:rPr>
                <w:sz w:val="18"/>
              </w:rPr>
              <w:t xml:space="preserve">ML2/K/6/9a — De kandidaat kan Nederland als multiculturele samenleving typeren en het overheidsbeleid ten aanzien hiervan herkennen en beschrijven.</w:t>
            </w:r>
            <w:r>
              <w:rPr>
                <w:sz w:val="18"/>
              </w:rPr>
              <w:br/>
              <w:t xml:space="preserve"/>
            </w:r>
            <w:r>
              <w:rPr>
                <w:sz w:val="18"/>
              </w:rPr>
              <w:br/>
              <w:t xml:space="preserve">ML2/K/6/9b — De kandidaat kan de sociaal-economische positie van allochtone groepen beschrijven.</w:t>
            </w:r>
          </w:p>
        </w:tc>
        <w:tc>
          <w:tcPr>
            <w:tcW w:w="3200" w:type="dxa"/>
          </w:tcPr>
          <w:p>
            <w:r>
              <w:rPr>
                <w:sz w:val="18"/>
              </w:rPr>
              <w:t xml:space="preserve">Weten wat het toelatingsbeleid is.</w:t>
            </w:r>
            <w:r>
              <w:rPr>
                <w:sz w:val="18"/>
              </w:rPr>
              <w:br/>
              <w:t xml:space="preserve"/>
            </w:r>
            <w:r>
              <w:rPr>
                <w:sz w:val="18"/>
              </w:rPr>
              <w:br/>
              <w:t xml:space="preserve">Uitleggen dat het integratiebeleid gebaseerd is op de Grondwet.</w:t>
            </w:r>
            <w:r>
              <w:rPr>
                <w:sz w:val="18"/>
              </w:rPr>
              <w:br/>
              <w:t xml:space="preserve"/>
            </w:r>
            <w:r>
              <w:rPr>
                <w:sz w:val="18"/>
              </w:rPr>
              <w:br/>
              <w:t xml:space="preserve">Weten welke maatschappelijke positie migranten hebben.</w:t>
            </w:r>
          </w:p>
        </w:tc>
        <w:tc>
          <w:tcPr>
            <w:tcW w:w="3200" w:type="dxa"/>
          </w:tcPr>
          <w:p>
            <w:r>
              <w:rPr>
                <w:sz w:val="18"/>
              </w:rPr>
              <w:t xml:space="preserve">Restrictief toelatingsbeleid</w:t>
            </w:r>
            <w:r>
              <w:rPr>
                <w:sz w:val="18"/>
              </w:rPr>
              <w:br/>
              <w:t xml:space="preserve">Vluchtelingenverdrag</w:t>
            </w:r>
            <w:r>
              <w:rPr>
                <w:sz w:val="18"/>
              </w:rPr>
              <w:br/>
              <w:t xml:space="preserve">Grondwet</w:t>
            </w:r>
            <w:r>
              <w:rPr>
                <w:sz w:val="18"/>
              </w:rPr>
              <w:br/>
              <w:t xml:space="preserve">Integratiebeleid</w:t>
            </w:r>
            <w:r>
              <w:rPr>
                <w:sz w:val="18"/>
              </w:rPr>
              <w:br/>
              <w:t xml:space="preserve">Tolerant</w:t>
            </w:r>
            <w:r>
              <w:rPr>
                <w:sz w:val="18"/>
              </w:rPr>
              <w:br/>
              <w:t xml:space="preserve">Inburgeringscursus</w:t>
            </w:r>
          </w:p>
        </w:tc>
        <w:tc>
          <w:tcPr>
            <w:tcW w:w="3200" w:type="dxa"/>
          </w:tcPr>
          <w:p>
            <w:r>
              <w:rPr>
                <w:sz w:val="18"/>
              </w:rPr>
              <w:t xml:space="preserve"/>
            </w:r>
          </w:p>
        </w:tc>
      </w:tr>
      <w:tr>
        <w:tc>
          <w:tcPr>
            <w:tcW w:w="2200" w:type="dxa"/>
          </w:tcPr>
          <w:p>
            <w:r>
              <w:rPr>
                <w:sz w:val="18"/>
              </w:rPr>
              <w:t xml:space="preserve">4. Sociale ongelijkheid</w:t>
            </w:r>
          </w:p>
        </w:tc>
        <w:tc>
          <w:tcPr>
            <w:tcW w:w="3200" w:type="dxa"/>
          </w:tcPr>
          <w:p>
            <w:r>
              <w:rPr>
                <w:sz w:val="18"/>
              </w:rPr>
              <w:t xml:space="preserve">ML2/K/6/9b — De kandidaat kan de sociaal-economische positie van allochtone groepen beschrijven.</w:t>
            </w:r>
            <w:r>
              <w:rPr>
                <w:sz w:val="18"/>
              </w:rPr>
              <w:br/>
              <w:t xml:space="preserve"/>
            </w:r>
            <w:r>
              <w:rPr>
                <w:sz w:val="18"/>
              </w:rPr>
              <w:br/>
              <w:t xml:space="preserve">ML2/K/6/9c — De kandidaat kan aangeven hoe met uitingen van vooroordelen en discriminatie kan worden omgegaan vanuit het beginsel van gelijkwaardigheid en respect.</w:t>
            </w:r>
          </w:p>
        </w:tc>
        <w:tc>
          <w:tcPr>
            <w:tcW w:w="3200" w:type="dxa"/>
          </w:tcPr>
          <w:p>
            <w:r>
              <w:rPr>
                <w:sz w:val="18"/>
              </w:rPr>
              <w:t xml:space="preserve">Weten welke oorzaken er voor sociale ongelijkheid zijn.</w:t>
            </w:r>
            <w:r>
              <w:rPr>
                <w:sz w:val="18"/>
              </w:rPr>
              <w:br/>
              <w:t xml:space="preserve"/>
            </w:r>
            <w:r>
              <w:rPr>
                <w:sz w:val="18"/>
              </w:rPr>
              <w:br/>
              <w:t xml:space="preserve">Uitleggen hoe vooroordelen tot discriminatie kunnen leiden.</w:t>
            </w:r>
            <w:r>
              <w:rPr>
                <w:sz w:val="18"/>
              </w:rPr>
              <w:br/>
              <w:t xml:space="preserve"/>
            </w:r>
            <w:r>
              <w:rPr>
                <w:sz w:val="18"/>
              </w:rPr>
              <w:br/>
              <w:t xml:space="preserve">Uitleggen hoe we discriminatie kunnen voorkomen.</w:t>
            </w:r>
          </w:p>
        </w:tc>
        <w:tc>
          <w:tcPr>
            <w:tcW w:w="3200" w:type="dxa"/>
          </w:tcPr>
          <w:p>
            <w:r>
              <w:rPr>
                <w:sz w:val="18"/>
              </w:rPr>
              <w:t xml:space="preserve">Sociale ongelijkheid</w:t>
            </w:r>
            <w:r>
              <w:rPr>
                <w:sz w:val="18"/>
              </w:rPr>
              <w:br/>
              <w:t xml:space="preserve">Taalachterstand</w:t>
            </w:r>
            <w:r>
              <w:rPr>
                <w:sz w:val="18"/>
              </w:rPr>
              <w:br/>
              <w:t xml:space="preserve">Discriminatie</w:t>
            </w:r>
            <w:r>
              <w:rPr>
                <w:sz w:val="18"/>
              </w:rPr>
              <w:br/>
              <w:t xml:space="preserve">Vooroordeel</w:t>
            </w:r>
            <w:r>
              <w:rPr>
                <w:sz w:val="18"/>
              </w:rPr>
              <w:br/>
              <w:t xml:space="preserve">Racisme</w:t>
            </w:r>
            <w:r>
              <w:rPr>
                <w:sz w:val="18"/>
              </w:rPr>
              <w:br/>
              <w:t xml:space="preserve">Gelijkwaardig</w:t>
            </w:r>
          </w:p>
        </w:tc>
        <w:tc>
          <w:tcPr>
            <w:tcW w:w="3200" w:type="dxa"/>
          </w:tcPr>
          <w:p>
            <w:r>
              <w:rPr>
                <w:sz w:val="18"/>
              </w:rPr>
              <w:t xml:space="preserve"/>
            </w:r>
          </w:p>
        </w:tc>
      </w:tr>
    </w:tbl>
    <w:p>
      <w:r>
        <w:t xml:space="preserve"/>
      </w:r>
    </w:p>
    <w:p>
      <w:pPr>
        <w:spacing w:before="240" w:after="60"/>
      </w:pPr>
      <w:r>
        <w:rPr>
          <w:b/>
          <w:sz w:val="24"/>
          <w:color w:val="5050D7"/>
        </w:rPr>
        <w:t xml:space="preserve">Massamedia</w:t>
      </w:r>
    </w:p>
    <w:tbl>
      <w:tblPr>
        <w:tblW w:w="15000" w:type="dxa"/>
        <w:tblLayout w:type="fixed"/>
        <w:tblBorders>
          <w:top w:val="single" w:sz="4" w:color="BBBBBB"/>
          <w:left w:val="single" w:sz="4" w:color="BBBBBB"/>
          <w:bottom w:val="single" w:sz="4" w:color="BBBBBB"/>
          <w:right w:val="single" w:sz="4" w:color="BBBBBB"/>
          <w:insideH w:val="single" w:sz="4" w:color="BBBBBB"/>
          <w:insideV w:val="single" w:sz="4" w:color="BBBBBB"/>
        </w:tblBorders>
      </w:tblPr>
      <w:tblGrid>
        <w:gridCol w:w="2200"/>
        <w:gridCol w:w="3200"/>
        <w:gridCol w:w="3200"/>
        <w:gridCol w:w="3200"/>
        <w:gridCol w:w="3200"/>
      </w:tblGrid>
      <w:tr>
        <w:trPr>
          <w:tblHeader/>
        </w:trPr>
        <w:tc>
          <w:tcPr>
            <w:tcW w:w="2200" w:type="dxa"/>
            <w:shd w:val="clear" w:fill="EDEDFF"/>
          </w:tcPr>
          <w:p>
            <w:r>
              <w:rPr>
                <w:b/>
                <w:sz w:val="18"/>
              </w:rPr>
              <w:t xml:space="preserve">Les</w:t>
            </w:r>
          </w:p>
        </w:tc>
        <w:tc>
          <w:tcPr>
            <w:tcW w:w="3200" w:type="dxa"/>
            <w:shd w:val="clear" w:fill="EDEDFF"/>
          </w:tcPr>
          <w:p>
            <w:r>
              <w:rPr>
                <w:b/>
                <w:sz w:val="18"/>
              </w:rPr>
              <w:t xml:space="preserve">Onderwijsdoelen</w:t>
            </w:r>
          </w:p>
        </w:tc>
        <w:tc>
          <w:tcPr>
            <w:tcW w:w="3200" w:type="dxa"/>
            <w:shd w:val="clear" w:fill="EDEDFF"/>
          </w:tcPr>
          <w:p>
            <w:r>
              <w:rPr>
                <w:b/>
                <w:sz w:val="18"/>
              </w:rPr>
              <w:t xml:space="preserve">Leerdoelen</w:t>
            </w:r>
          </w:p>
        </w:tc>
        <w:tc>
          <w:tcPr>
            <w:tcW w:w="3200" w:type="dxa"/>
            <w:shd w:val="clear" w:fill="EDEDFF"/>
          </w:tcPr>
          <w:p>
            <w:r>
              <w:rPr>
                <w:b/>
                <w:sz w:val="18"/>
              </w:rPr>
              <w:t xml:space="preserve">Begrippen</w:t>
            </w:r>
          </w:p>
        </w:tc>
        <w:tc>
          <w:tcPr>
            <w:tcW w:w="3200" w:type="dxa"/>
            <w:shd w:val="clear" w:fill="EDEDFF"/>
          </w:tcPr>
          <w:p>
            <w:r>
              <w:rPr>
                <w:b/>
                <w:sz w:val="18"/>
              </w:rPr>
              <w:t xml:space="preserve">Portfolio-opdracht</w:t>
            </w:r>
          </w:p>
        </w:tc>
      </w:tr>
      <w:tr>
        <w:tc>
          <w:tcPr>
            <w:tcW w:w="15000" w:type="dxa"/>
            <w:gridSpan w:val="5"/>
            <w:shd w:val="clear" w:fill="F2F2F7"/>
          </w:tcPr>
          <w:p>
            <w:r>
              <w:rPr>
                <w:b/>
                <w:sz w:val="18"/>
              </w:rPr>
              <w:t xml:space="preserve">Inhoudsopgave</w:t>
            </w:r>
          </w:p>
        </w:tc>
      </w:tr>
      <w:tr>
        <w:tc>
          <w:tcPr>
            <w:tcW w:w="2200" w:type="dxa"/>
          </w:tcPr>
          <w:p>
            <w:r>
              <w:rPr>
                <w:sz w:val="18"/>
              </w:rPr>
              <w:t xml:space="preserve">1. Media</w:t>
            </w:r>
          </w:p>
        </w:tc>
        <w:tc>
          <w:tcPr>
            <w:tcW w:w="3200" w:type="dxa"/>
          </w:tcPr>
          <w:p>
            <w:r>
              <w:rPr>
                <w:sz w:val="18"/>
              </w:rPr>
              <w:t xml:space="preserve">ML2/K/7/11a — De kandidaat kan de betekenis van massamedia voor de samenleving herkennen.</w:t>
            </w:r>
            <w:r>
              <w:rPr>
                <w:sz w:val="18"/>
              </w:rPr>
              <w:br/>
              <w:t xml:space="preserve"/>
            </w:r>
            <w:r>
              <w:rPr>
                <w:sz w:val="18"/>
              </w:rPr>
              <w:br/>
              <w:t xml:space="preserve">ML2/K/7/11b — De kandidaat kan factoren en ontwikkelingen herkennen en noemen als het gaat om de inhoud en programmering van massamedia, en nieuwsvoorziening kritisch beoordelen.</w:t>
            </w:r>
          </w:p>
        </w:tc>
        <w:tc>
          <w:tcPr>
            <w:tcW w:w="3200" w:type="dxa"/>
          </w:tcPr>
          <w:p>
            <w:r>
              <w:rPr>
                <w:sz w:val="18"/>
              </w:rPr>
              <w:t xml:space="preserve">Uitleggen hoe je onderscheid maakt tussen verschillende soorten massamedia.</w:t>
            </w:r>
            <w:r>
              <w:rPr>
                <w:sz w:val="18"/>
              </w:rPr>
              <w:br/>
              <w:t xml:space="preserve"/>
            </w:r>
            <w:r>
              <w:rPr>
                <w:sz w:val="18"/>
              </w:rPr>
              <w:br/>
              <w:t xml:space="preserve">Weten welke belangrijke ontwikkelingen massamedia hebben doorgemaakt.</w:t>
            </w:r>
            <w:r>
              <w:rPr>
                <w:sz w:val="18"/>
              </w:rPr>
              <w:br/>
              <w:t xml:space="preserve"/>
            </w:r>
            <w:r>
              <w:rPr>
                <w:sz w:val="18"/>
              </w:rPr>
              <w:br/>
              <w:t xml:space="preserve">Weten welke functies media vervullen.</w:t>
            </w:r>
            <w:r>
              <w:rPr>
                <w:sz w:val="18"/>
              </w:rPr>
              <w:br/>
              <w:t xml:space="preserve"/>
            </w:r>
            <w:r>
              <w:rPr>
                <w:sz w:val="18"/>
              </w:rPr>
              <w:br/>
              <w:t xml:space="preserve">Uitleggen welke rol massamedia spelen op het gebied van democratie en cultuur.</w:t>
            </w:r>
          </w:p>
        </w:tc>
        <w:tc>
          <w:tcPr>
            <w:tcW w:w="3200" w:type="dxa"/>
          </w:tcPr>
          <w:p>
            <w:r>
              <w:rPr>
                <w:sz w:val="18"/>
              </w:rPr>
              <w:t xml:space="preserve">Media</w:t>
            </w:r>
            <w:r>
              <w:rPr>
                <w:sz w:val="18"/>
              </w:rPr>
              <w:br/>
              <w:t xml:space="preserve">Massamedia</w:t>
            </w:r>
            <w:r>
              <w:rPr>
                <w:sz w:val="18"/>
              </w:rPr>
              <w:br/>
              <w:t xml:space="preserve">Gedrukte media</w:t>
            </w:r>
            <w:r>
              <w:rPr>
                <w:sz w:val="18"/>
              </w:rPr>
              <w:br/>
              <w:t xml:space="preserve">Audiovisuele media</w:t>
            </w:r>
            <w:r>
              <w:rPr>
                <w:sz w:val="18"/>
              </w:rPr>
              <w:br/>
              <w:t xml:space="preserve">Interactieve media</w:t>
            </w:r>
            <w:r>
              <w:rPr>
                <w:sz w:val="18"/>
              </w:rPr>
              <w:br/>
              <w:t xml:space="preserve">Amusementsfunctie</w:t>
            </w:r>
            <w:r>
              <w:rPr>
                <w:sz w:val="18"/>
              </w:rPr>
              <w:br/>
              <w:t xml:space="preserve">Socialiserende functie</w:t>
            </w:r>
            <w:r>
              <w:rPr>
                <w:sz w:val="18"/>
              </w:rPr>
              <w:br/>
              <w:t xml:space="preserve">Meningsvormende functie</w:t>
            </w:r>
            <w:r>
              <w:rPr>
                <w:sz w:val="18"/>
              </w:rPr>
              <w:br/>
              <w:t xml:space="preserve">Informatiefunctie</w:t>
            </w:r>
            <w:r>
              <w:rPr>
                <w:sz w:val="18"/>
              </w:rPr>
              <w:br/>
              <w:t xml:space="preserve">Controle- of waakhondfunctie</w:t>
            </w:r>
            <w:r>
              <w:rPr>
                <w:sz w:val="18"/>
              </w:rPr>
              <w:br/>
              <w:t xml:space="preserve">Cultuuroverdracht</w:t>
            </w:r>
          </w:p>
        </w:tc>
        <w:tc>
          <w:tcPr>
            <w:tcW w:w="3200" w:type="dxa"/>
          </w:tcPr>
          <w:p>
            <w:r>
              <w:rPr>
                <w:sz w:val="18"/>
              </w:rPr>
              <w:t xml:space="preserve"/>
            </w:r>
          </w:p>
        </w:tc>
      </w:tr>
      <w:tr>
        <w:tc>
          <w:tcPr>
            <w:tcW w:w="2200" w:type="dxa"/>
          </w:tcPr>
          <w:p>
            <w:r>
              <w:rPr>
                <w:sz w:val="18"/>
              </w:rPr>
              <w:t xml:space="preserve">2. Mediapluriformiteit</w:t>
            </w:r>
          </w:p>
        </w:tc>
        <w:tc>
          <w:tcPr>
            <w:tcW w:w="3200" w:type="dxa"/>
          </w:tcPr>
          <w:p>
            <w:r>
              <w:rPr>
                <w:sz w:val="18"/>
              </w:rPr>
              <w:t xml:space="preserve">ML2/K/7/11d — De kandidaat kan informatie vergelijken van verschillende media en verschillen daarin herkennen.</w:t>
            </w:r>
          </w:p>
        </w:tc>
        <w:tc>
          <w:tcPr>
            <w:tcW w:w="3200" w:type="dxa"/>
          </w:tcPr>
          <w:p>
            <w:r>
              <w:rPr>
                <w:sz w:val="18"/>
              </w:rPr>
              <w:t xml:space="preserve">Weten wat het verschil is tussen de Nederlandse Publieke Omroep en commerciële media.</w:t>
            </w:r>
            <w:r>
              <w:rPr>
                <w:sz w:val="18"/>
              </w:rPr>
              <w:br/>
              <w:t xml:space="preserve"/>
            </w:r>
            <w:r>
              <w:rPr>
                <w:sz w:val="18"/>
              </w:rPr>
              <w:br/>
              <w:t xml:space="preserve">Weten welke commerciële belangen media hebben.</w:t>
            </w:r>
            <w:r>
              <w:rPr>
                <w:sz w:val="18"/>
              </w:rPr>
              <w:br/>
              <w:t xml:space="preserve"/>
            </w:r>
            <w:r>
              <w:rPr>
                <w:sz w:val="18"/>
              </w:rPr>
              <w:br/>
              <w:t xml:space="preserve">Weten welke verschillen media hebben op het gebied van doelgroep, inhoud en vorm.</w:t>
            </w:r>
          </w:p>
        </w:tc>
        <w:tc>
          <w:tcPr>
            <w:tcW w:w="3200" w:type="dxa"/>
          </w:tcPr>
          <w:p>
            <w:r>
              <w:rPr>
                <w:sz w:val="18"/>
              </w:rPr>
              <w:t xml:space="preserve">Pluriformiteit</w:t>
            </w:r>
            <w:r>
              <w:rPr>
                <w:sz w:val="18"/>
              </w:rPr>
              <w:br/>
              <w:t xml:space="preserve">Publieke omroep</w:t>
            </w:r>
            <w:r>
              <w:rPr>
                <w:sz w:val="18"/>
              </w:rPr>
              <w:br/>
              <w:t xml:space="preserve">Commerciële media</w:t>
            </w:r>
            <w:r>
              <w:rPr>
                <w:sz w:val="18"/>
              </w:rPr>
              <w:br/>
              <w:t xml:space="preserve">Doelgroep</w:t>
            </w:r>
          </w:p>
        </w:tc>
        <w:tc>
          <w:tcPr>
            <w:tcW w:w="3200" w:type="dxa"/>
          </w:tcPr>
          <w:p>
            <w:r>
              <w:rPr>
                <w:sz w:val="18"/>
              </w:rPr>
              <w:t xml:space="preserve"/>
            </w:r>
          </w:p>
        </w:tc>
      </w:tr>
      <w:tr>
        <w:tc>
          <w:tcPr>
            <w:tcW w:w="2200" w:type="dxa"/>
          </w:tcPr>
          <w:p>
            <w:r>
              <w:rPr>
                <w:sz w:val="18"/>
              </w:rPr>
              <w:t xml:space="preserve">3. Nieuws</w:t>
            </w:r>
          </w:p>
        </w:tc>
        <w:tc>
          <w:tcPr>
            <w:tcW w:w="3200" w:type="dxa"/>
          </w:tcPr>
          <w:p>
            <w:r>
              <w:rPr>
                <w:sz w:val="18"/>
              </w:rPr>
              <w:t xml:space="preserve">ML2/K/7 — Massamedia</w:t>
            </w:r>
          </w:p>
        </w:tc>
        <w:tc>
          <w:tcPr>
            <w:tcW w:w="3200" w:type="dxa"/>
          </w:tcPr>
          <w:p>
            <w:r>
              <w:rPr>
                <w:sz w:val="18"/>
              </w:rPr>
              <w:t xml:space="preserve">Weten hoe nieuws tot stand komt.</w:t>
            </w:r>
            <w:r>
              <w:rPr>
                <w:sz w:val="18"/>
              </w:rPr>
              <w:br/>
              <w:t xml:space="preserve"/>
            </w:r>
            <w:r>
              <w:rPr>
                <w:sz w:val="18"/>
              </w:rPr>
              <w:br/>
              <w:t xml:space="preserve">Weten hoe je kunt zien of nieuws betrouwbaar is.</w:t>
            </w:r>
          </w:p>
        </w:tc>
        <w:tc>
          <w:tcPr>
            <w:tcW w:w="3200" w:type="dxa"/>
          </w:tcPr>
          <w:p>
            <w:r>
              <w:rPr>
                <w:sz w:val="18"/>
              </w:rPr>
              <w:t xml:space="preserve">Journalist</w:t>
            </w:r>
            <w:r>
              <w:rPr>
                <w:sz w:val="18"/>
              </w:rPr>
              <w:br/>
              <w:t xml:space="preserve">Persbureau</w:t>
            </w:r>
            <w:r>
              <w:rPr>
                <w:sz w:val="18"/>
              </w:rPr>
              <w:br/>
              <w:t xml:space="preserve">Verslaggever</w:t>
            </w:r>
            <w:r>
              <w:rPr>
                <w:sz w:val="18"/>
              </w:rPr>
              <w:br/>
              <w:t xml:space="preserve">Klokkenluider</w:t>
            </w:r>
            <w:r>
              <w:rPr>
                <w:sz w:val="18"/>
              </w:rPr>
              <w:br/>
              <w:t xml:space="preserve">Persvrijheid</w:t>
            </w:r>
            <w:r>
              <w:rPr>
                <w:sz w:val="18"/>
              </w:rPr>
              <w:br/>
              <w:t xml:space="preserve">Selectiecriteria</w:t>
            </w:r>
            <w:r>
              <w:rPr>
                <w:sz w:val="18"/>
              </w:rPr>
              <w:br/>
              <w:t xml:space="preserve">Redactie</w:t>
            </w:r>
            <w:r>
              <w:rPr>
                <w:sz w:val="18"/>
              </w:rPr>
              <w:br/>
              <w:t xml:space="preserve">Hoor en wederhoor</w:t>
            </w:r>
          </w:p>
        </w:tc>
        <w:tc>
          <w:tcPr>
            <w:tcW w:w="3200" w:type="dxa"/>
          </w:tcPr>
          <w:p>
            <w:r>
              <w:rPr>
                <w:sz w:val="18"/>
              </w:rPr>
              <w:t xml:space="preserve"/>
            </w:r>
          </w:p>
        </w:tc>
      </w:tr>
      <w:tr>
        <w:tc>
          <w:tcPr>
            <w:tcW w:w="2200" w:type="dxa"/>
          </w:tcPr>
          <w:p>
            <w:r>
              <w:rPr>
                <w:sz w:val="18"/>
              </w:rPr>
              <w:t xml:space="preserve">4. Beïnvloeding</w:t>
            </w:r>
          </w:p>
        </w:tc>
        <w:tc>
          <w:tcPr>
            <w:tcW w:w="3200" w:type="dxa"/>
          </w:tcPr>
          <w:p>
            <w:r>
              <w:rPr>
                <w:sz w:val="18"/>
              </w:rPr>
              <w:t xml:space="preserve">ML2/K/7/11c — De kandidaat kan in voorbeelden de rol herkennen die media kunnen vervullen bij beeldvorming (waaronder vooroordelen en stereotypen), en bij de overdracht van waarden en normen.</w:t>
            </w:r>
          </w:p>
        </w:tc>
        <w:tc>
          <w:tcPr>
            <w:tcW w:w="3200" w:type="dxa"/>
          </w:tcPr>
          <w:p>
            <w:r>
              <w:rPr>
                <w:sz w:val="18"/>
              </w:rPr>
              <w:t xml:space="preserve">Weten hoe je vooroordelen en stereotypering kunt herkennen.</w:t>
            </w:r>
            <w:r>
              <w:rPr>
                <w:sz w:val="18"/>
              </w:rPr>
              <w:br/>
              <w:t xml:space="preserve"/>
            </w:r>
            <w:r>
              <w:rPr>
                <w:sz w:val="18"/>
              </w:rPr>
              <w:br/>
              <w:t xml:space="preserve">Uitleggen dat massamedia niet altijd de werkelijkheid in beeld brengen.</w:t>
            </w:r>
          </w:p>
        </w:tc>
        <w:tc>
          <w:tcPr>
            <w:tcW w:w="3200" w:type="dxa"/>
          </w:tcPr>
          <w:p>
            <w:r>
              <w:rPr>
                <w:sz w:val="18"/>
              </w:rPr>
              <w:t xml:space="preserve">Vooroordeel</w:t>
            </w:r>
            <w:r>
              <w:rPr>
                <w:sz w:val="18"/>
              </w:rPr>
              <w:br/>
              <w:t xml:space="preserve">Stereotype</w:t>
            </w:r>
            <w:r>
              <w:rPr>
                <w:sz w:val="18"/>
              </w:rPr>
              <w:br/>
              <w:t xml:space="preserve">Beeldvorming</w:t>
            </w:r>
          </w:p>
        </w:tc>
        <w:tc>
          <w:tcPr>
            <w:tcW w:w="3200" w:type="dxa"/>
          </w:tcPr>
          <w:p>
            <w:r>
              <w:rPr>
                <w:sz w:val="18"/>
              </w:rPr>
              <w:t xml:space="preserve"/>
            </w:r>
          </w:p>
        </w:tc>
      </w:tr>
    </w:tbl>
    <w:p>
      <w:r>
        <w:t xml:space="preserve"/>
      </w:r>
    </w:p>
    <w:p>
      <w:pPr>
        <w:spacing w:before="240" w:after="60"/>
      </w:pPr>
      <w:r>
        <w:rPr>
          <w:b/>
          <w:sz w:val="24"/>
          <w:color w:val="5050D7"/>
        </w:rPr>
        <w:t xml:space="preserve">Politiek en beleid</w:t>
      </w:r>
    </w:p>
    <w:tbl>
      <w:tblPr>
        <w:tblW w:w="15000" w:type="dxa"/>
        <w:tblLayout w:type="fixed"/>
        <w:tblBorders>
          <w:top w:val="single" w:sz="4" w:color="BBBBBB"/>
          <w:left w:val="single" w:sz="4" w:color="BBBBBB"/>
          <w:bottom w:val="single" w:sz="4" w:color="BBBBBB"/>
          <w:right w:val="single" w:sz="4" w:color="BBBBBB"/>
          <w:insideH w:val="single" w:sz="4" w:color="BBBBBB"/>
          <w:insideV w:val="single" w:sz="4" w:color="BBBBBB"/>
        </w:tblBorders>
      </w:tblPr>
      <w:tblGrid>
        <w:gridCol w:w="2200"/>
        <w:gridCol w:w="3200"/>
        <w:gridCol w:w="3200"/>
        <w:gridCol w:w="3200"/>
        <w:gridCol w:w="3200"/>
      </w:tblGrid>
      <w:tr>
        <w:trPr>
          <w:tblHeader/>
        </w:trPr>
        <w:tc>
          <w:tcPr>
            <w:tcW w:w="2200" w:type="dxa"/>
            <w:shd w:val="clear" w:fill="EDEDFF"/>
          </w:tcPr>
          <w:p>
            <w:r>
              <w:rPr>
                <w:b/>
                <w:sz w:val="18"/>
              </w:rPr>
              <w:t xml:space="preserve">Les</w:t>
            </w:r>
          </w:p>
        </w:tc>
        <w:tc>
          <w:tcPr>
            <w:tcW w:w="3200" w:type="dxa"/>
            <w:shd w:val="clear" w:fill="EDEDFF"/>
          </w:tcPr>
          <w:p>
            <w:r>
              <w:rPr>
                <w:b/>
                <w:sz w:val="18"/>
              </w:rPr>
              <w:t xml:space="preserve">Onderwijsdoelen</w:t>
            </w:r>
          </w:p>
        </w:tc>
        <w:tc>
          <w:tcPr>
            <w:tcW w:w="3200" w:type="dxa"/>
            <w:shd w:val="clear" w:fill="EDEDFF"/>
          </w:tcPr>
          <w:p>
            <w:r>
              <w:rPr>
                <w:b/>
                <w:sz w:val="18"/>
              </w:rPr>
              <w:t xml:space="preserve">Leerdoelen</w:t>
            </w:r>
          </w:p>
        </w:tc>
        <w:tc>
          <w:tcPr>
            <w:tcW w:w="3200" w:type="dxa"/>
            <w:shd w:val="clear" w:fill="EDEDFF"/>
          </w:tcPr>
          <w:p>
            <w:r>
              <w:rPr>
                <w:b/>
                <w:sz w:val="18"/>
              </w:rPr>
              <w:t xml:space="preserve">Begrippen</w:t>
            </w:r>
          </w:p>
        </w:tc>
        <w:tc>
          <w:tcPr>
            <w:tcW w:w="3200" w:type="dxa"/>
            <w:shd w:val="clear" w:fill="EDEDFF"/>
          </w:tcPr>
          <w:p>
            <w:r>
              <w:rPr>
                <w:b/>
                <w:sz w:val="18"/>
              </w:rPr>
              <w:t xml:space="preserve">Portfolio-opdracht</w:t>
            </w:r>
          </w:p>
        </w:tc>
      </w:tr>
      <w:tr>
        <w:tc>
          <w:tcPr>
            <w:tcW w:w="15000" w:type="dxa"/>
            <w:gridSpan w:val="5"/>
            <w:shd w:val="clear" w:fill="F2F2F7"/>
          </w:tcPr>
          <w:p>
            <w:r>
              <w:rPr>
                <w:b/>
                <w:sz w:val="18"/>
              </w:rPr>
              <w:t xml:space="preserve">Inhoudsopgave</w:t>
            </w:r>
          </w:p>
        </w:tc>
      </w:tr>
      <w:tr>
        <w:tc>
          <w:tcPr>
            <w:tcW w:w="2200" w:type="dxa"/>
          </w:tcPr>
          <w:p>
            <w:r>
              <w:rPr>
                <w:sz w:val="18"/>
              </w:rPr>
              <w:t xml:space="preserve">1. Wie bestuurt ons land?</w:t>
            </w:r>
          </w:p>
        </w:tc>
        <w:tc>
          <w:tcPr>
            <w:tcW w:w="3200" w:type="dxa"/>
          </w:tcPr>
          <w:p>
            <w:r>
              <w:rPr>
                <w:sz w:val="18"/>
              </w:rPr>
              <w:t xml:space="preserve">4.1.1 De kandidaat kent/weet de rol die de overheid speelt op verschillende terreinen.</w:t>
            </w:r>
            <w:r>
              <w:rPr>
                <w:sz w:val="18"/>
              </w:rPr>
              <w:br/>
              <w:t xml:space="preserve"/>
            </w:r>
            <w:r>
              <w:rPr>
                <w:sz w:val="18"/>
              </w:rPr>
              <w:br/>
              <w:t xml:space="preserve">4.1.4 De kandidaat kan de volgende kenmerken van een rechtsstaat noemen, herkennen, beschrijven en toepassen.</w:t>
            </w:r>
            <w:r>
              <w:rPr>
                <w:sz w:val="18"/>
              </w:rPr>
              <w:br/>
              <w:t xml:space="preserve"/>
            </w:r>
            <w:r>
              <w:rPr>
                <w:sz w:val="18"/>
              </w:rPr>
              <w:br/>
              <w:t xml:space="preserve">4.1.5 De kandidaat kent/weet kenmerken van een dictatuur en kan verschillen tussen een democratie en dictatuur noemen, herkennen, beschrijven en toepassen.</w:t>
            </w:r>
          </w:p>
        </w:tc>
        <w:tc>
          <w:tcPr>
            <w:tcW w:w="3200" w:type="dxa"/>
          </w:tcPr>
          <w:p>
            <w:r>
              <w:rPr>
                <w:sz w:val="18"/>
              </w:rPr>
              <w:t xml:space="preserve">Weten welke rol de overheid op verschillende terreinen speelt.</w:t>
            </w:r>
            <w:r>
              <w:rPr>
                <w:sz w:val="18"/>
              </w:rPr>
              <w:br/>
              <w:t xml:space="preserve"/>
            </w:r>
            <w:r>
              <w:rPr>
                <w:sz w:val="18"/>
              </w:rPr>
              <w:br/>
              <w:t xml:space="preserve">Uitleggen welke kenmerken een rechtsstaat heeft.</w:t>
            </w:r>
            <w:r>
              <w:rPr>
                <w:sz w:val="18"/>
              </w:rPr>
              <w:br/>
              <w:t xml:space="preserve"/>
            </w:r>
            <w:r>
              <w:rPr>
                <w:sz w:val="18"/>
              </w:rPr>
              <w:br/>
              <w:t xml:space="preserve">Uitleggen welke kenmerken een dictatuur heeft en de verschillen tussen een democratie en een dictatuur uitleggen.</w:t>
            </w:r>
          </w:p>
        </w:tc>
        <w:tc>
          <w:tcPr>
            <w:tcW w:w="3200" w:type="dxa"/>
          </w:tcPr>
          <w:p>
            <w:r>
              <w:rPr>
                <w:sz w:val="18"/>
              </w:rPr>
              <w:t xml:space="preserve">Politiek</w:t>
            </w:r>
            <w:r>
              <w:rPr>
                <w:sz w:val="18"/>
              </w:rPr>
              <w:br/>
              <w:t xml:space="preserve">Beleid</w:t>
            </w:r>
            <w:r>
              <w:rPr>
                <w:sz w:val="18"/>
              </w:rPr>
              <w:br/>
              <w:t xml:space="preserve">Volksvertegenwoordigers</w:t>
            </w:r>
            <w:r>
              <w:rPr>
                <w:sz w:val="18"/>
              </w:rPr>
              <w:br/>
              <w:t xml:space="preserve">Bestuurders</w:t>
            </w:r>
            <w:r>
              <w:rPr>
                <w:sz w:val="18"/>
              </w:rPr>
              <w:br/>
              <w:t xml:space="preserve">Ambtenaren</w:t>
            </w:r>
            <w:r>
              <w:rPr>
                <w:sz w:val="18"/>
              </w:rPr>
              <w:br/>
              <w:t xml:space="preserve">Bestuurslagen</w:t>
            </w:r>
            <w:r>
              <w:rPr>
                <w:sz w:val="18"/>
              </w:rPr>
              <w:br/>
              <w:t xml:space="preserve">Rechtsstaat</w:t>
            </w:r>
            <w:r>
              <w:rPr>
                <w:sz w:val="18"/>
              </w:rPr>
              <w:br/>
              <w:t xml:space="preserve">Machtenscheiding (trias politica)</w:t>
            </w:r>
            <w:r>
              <w:rPr>
                <w:sz w:val="18"/>
              </w:rPr>
              <w:br/>
              <w:t xml:space="preserve">Wetgevende macht</w:t>
            </w:r>
            <w:r>
              <w:rPr>
                <w:sz w:val="18"/>
              </w:rPr>
              <w:br/>
              <w:t xml:space="preserve">Uitvoerende macht</w:t>
            </w:r>
            <w:r>
              <w:rPr>
                <w:sz w:val="18"/>
              </w:rPr>
              <w:br/>
              <w:t xml:space="preserve">Rechterlijke macht</w:t>
            </w:r>
            <w:r>
              <w:rPr>
                <w:sz w:val="18"/>
              </w:rPr>
              <w:br/>
              <w:t xml:space="preserve">Democratie</w:t>
            </w:r>
            <w:r>
              <w:rPr>
                <w:sz w:val="18"/>
              </w:rPr>
              <w:br/>
              <w:t xml:space="preserve">Dictatuur (autocratie)</w:t>
            </w:r>
            <w:r>
              <w:rPr>
                <w:sz w:val="18"/>
              </w:rPr>
              <w:br/>
              <w:t xml:space="preserve">Rechtszekerheid</w:t>
            </w:r>
            <w:r>
              <w:rPr>
                <w:sz w:val="18"/>
              </w:rPr>
              <w:br/>
              <w:t xml:space="preserve">Grondrechten</w:t>
            </w:r>
            <w:r>
              <w:rPr>
                <w:sz w:val="18"/>
              </w:rPr>
              <w:br/>
              <w:t xml:space="preserve">Rechtsgelijkheid</w:t>
            </w:r>
          </w:p>
        </w:tc>
        <w:tc>
          <w:tcPr>
            <w:tcW w:w="3200" w:type="dxa"/>
          </w:tcPr>
          <w:p>
            <w:r>
              <w:rPr>
                <w:sz w:val="18"/>
              </w:rPr>
              <w:t xml:space="preserve"/>
            </w:r>
          </w:p>
        </w:tc>
      </w:tr>
      <w:tr>
        <w:tc>
          <w:tcPr>
            <w:tcW w:w="2200" w:type="dxa"/>
          </w:tcPr>
          <w:p>
            <w:r>
              <w:rPr>
                <w:sz w:val="18"/>
              </w:rPr>
              <w:t xml:space="preserve">2. Politieke stromingen</w:t>
            </w:r>
          </w:p>
        </w:tc>
        <w:tc>
          <w:tcPr>
            <w:tcW w:w="3200" w:type="dxa"/>
          </w:tcPr>
          <w:p>
            <w:r>
              <w:rPr>
                <w:sz w:val="18"/>
              </w:rPr>
              <w:t xml:space="preserve">4.4.2 De kandidaat kan politieke standpunten indelen op de links/rechts-as en de progressief/conservatief-as.</w:t>
            </w:r>
            <w:r>
              <w:rPr>
                <w:sz w:val="18"/>
              </w:rPr>
              <w:br/>
              <w:t xml:space="preserve"/>
            </w:r>
            <w:r>
              <w:rPr>
                <w:sz w:val="18"/>
              </w:rPr>
              <w:br/>
              <w:t xml:space="preserve">4.4.5 De kandidaat kan de indeling en uitgangspunten van politieke stromingen noemen, herkennen, beschrijven en toepassen.</w:t>
            </w:r>
          </w:p>
        </w:tc>
        <w:tc>
          <w:tcPr>
            <w:tcW w:w="3200" w:type="dxa"/>
          </w:tcPr>
          <w:p>
            <w:r>
              <w:rPr>
                <w:sz w:val="18"/>
              </w:rPr>
              <w:t xml:space="preserve">Uitleggen hoe je standpunten kunt indelen met links en rechts.</w:t>
            </w:r>
            <w:r>
              <w:rPr>
                <w:sz w:val="18"/>
              </w:rPr>
              <w:br/>
              <w:t xml:space="preserve"/>
            </w:r>
            <w:r>
              <w:rPr>
                <w:sz w:val="18"/>
              </w:rPr>
              <w:br/>
              <w:t xml:space="preserve">Uitleggen hoe je standpunten kunt indelen met progressief en conservatief.</w:t>
            </w:r>
            <w:r>
              <w:rPr>
                <w:sz w:val="18"/>
              </w:rPr>
              <w:br/>
              <w:t xml:space="preserve"/>
            </w:r>
            <w:r>
              <w:rPr>
                <w:sz w:val="18"/>
              </w:rPr>
              <w:br/>
              <w:t xml:space="preserve">Uitleggen wat de uitgangspunten zijn van de vijf politieke stromingen.</w:t>
            </w:r>
          </w:p>
        </w:tc>
        <w:tc>
          <w:tcPr>
            <w:tcW w:w="3200" w:type="dxa"/>
          </w:tcPr>
          <w:p>
            <w:r>
              <w:rPr>
                <w:sz w:val="18"/>
              </w:rPr>
              <w:t xml:space="preserve">Links</w:t>
            </w:r>
            <w:r>
              <w:rPr>
                <w:sz w:val="18"/>
              </w:rPr>
              <w:br/>
              <w:t xml:space="preserve">Rechts</w:t>
            </w:r>
            <w:r>
              <w:rPr>
                <w:sz w:val="18"/>
              </w:rPr>
              <w:br/>
              <w:t xml:space="preserve">Conservatief</w:t>
            </w:r>
            <w:r>
              <w:rPr>
                <w:sz w:val="18"/>
              </w:rPr>
              <w:br/>
              <w:t xml:space="preserve">Progressief</w:t>
            </w:r>
            <w:r>
              <w:rPr>
                <w:sz w:val="18"/>
              </w:rPr>
              <w:br/>
              <w:t xml:space="preserve">Liberalisme</w:t>
            </w:r>
            <w:r>
              <w:rPr>
                <w:sz w:val="18"/>
              </w:rPr>
              <w:br/>
              <w:t xml:space="preserve">Sociaaldemocratie</w:t>
            </w:r>
            <w:r>
              <w:rPr>
                <w:sz w:val="18"/>
              </w:rPr>
              <w:br/>
              <w:t xml:space="preserve">Christendemocratie</w:t>
            </w:r>
            <w:r>
              <w:rPr>
                <w:sz w:val="18"/>
              </w:rPr>
              <w:br/>
              <w:t xml:space="preserve">Rentmeesterschap</w:t>
            </w:r>
            <w:r>
              <w:rPr>
                <w:sz w:val="18"/>
              </w:rPr>
              <w:br/>
              <w:t xml:space="preserve">Ecologische stroming</w:t>
            </w:r>
            <w:r>
              <w:rPr>
                <w:sz w:val="18"/>
              </w:rPr>
              <w:br/>
              <w:t xml:space="preserve">Nationalistische stroming</w:t>
            </w:r>
            <w:r>
              <w:rPr>
                <w:sz w:val="18"/>
              </w:rPr>
              <w:br/>
              <w:t xml:space="preserve">Globalisering</w:t>
            </w:r>
          </w:p>
        </w:tc>
        <w:tc>
          <w:tcPr>
            <w:tcW w:w="3200" w:type="dxa"/>
          </w:tcPr>
          <w:p>
            <w:r>
              <w:rPr>
                <w:sz w:val="18"/>
              </w:rPr>
              <w:t xml:space="preserve"/>
            </w:r>
          </w:p>
        </w:tc>
      </w:tr>
      <w:tr>
        <w:tc>
          <w:tcPr>
            <w:tcW w:w="2200" w:type="dxa"/>
          </w:tcPr>
          <w:p>
            <w:r>
              <w:rPr>
                <w:sz w:val="18"/>
              </w:rPr>
              <w:t xml:space="preserve">3. Politieke partijen</w:t>
            </w:r>
          </w:p>
        </w:tc>
        <w:tc>
          <w:tcPr>
            <w:tcW w:w="3200" w:type="dxa"/>
          </w:tcPr>
          <w:p>
            <w:r>
              <w:rPr>
                <w:sz w:val="18"/>
              </w:rPr>
              <w:t xml:space="preserve">4.2.3 De kandidaat kent/weet de volgende kenmerken, functies van politieke partijen.</w:t>
            </w:r>
            <w:r>
              <w:rPr>
                <w:sz w:val="18"/>
              </w:rPr>
              <w:br/>
              <w:t xml:space="preserve"/>
            </w:r>
            <w:r>
              <w:rPr>
                <w:sz w:val="18"/>
              </w:rPr>
              <w:br/>
              <w:t xml:space="preserve">4.4.1 De kandidaat kan de namen, de uitgangspunten en indien van toepassing de bijbehorende politieke stromingen van de landelijke politieke partijen die zetels hebben in de Tweede Kamer noemen, herkennen, beschrijven en toepassen.</w:t>
            </w:r>
          </w:p>
        </w:tc>
        <w:tc>
          <w:tcPr>
            <w:tcW w:w="3200" w:type="dxa"/>
          </w:tcPr>
          <w:p>
            <w:r>
              <w:rPr>
                <w:sz w:val="18"/>
              </w:rPr>
              <w:t xml:space="preserve">Weten welke kenmerken en functies politieke partijen hebben.</w:t>
            </w:r>
            <w:r>
              <w:rPr>
                <w:sz w:val="18"/>
              </w:rPr>
              <w:br/>
              <w:t xml:space="preserve"/>
            </w:r>
            <w:r>
              <w:rPr>
                <w:sz w:val="18"/>
              </w:rPr>
              <w:br/>
              <w:t xml:space="preserve">Uitleggen wat de standpunten zijn van de politieke partijen die in de Tweede Kamer zitten.</w:t>
            </w:r>
          </w:p>
        </w:tc>
        <w:tc>
          <w:tcPr>
            <w:tcW w:w="3200" w:type="dxa"/>
          </w:tcPr>
          <w:p>
            <w:r>
              <w:rPr>
                <w:sz w:val="18"/>
              </w:rPr>
              <w:t xml:space="preserve">Politieke partijen</w:t>
            </w:r>
            <w:r>
              <w:rPr>
                <w:sz w:val="18"/>
              </w:rPr>
              <w:br/>
              <w:t xml:space="preserve">Verkiezingen</w:t>
            </w:r>
            <w:r>
              <w:rPr>
                <w:sz w:val="18"/>
              </w:rPr>
              <w:br/>
              <w:t xml:space="preserve">Verkiezingsprogramma (partijprogramma)</w:t>
            </w:r>
          </w:p>
        </w:tc>
        <w:tc>
          <w:tcPr>
            <w:tcW w:w="3200" w:type="dxa"/>
          </w:tcPr>
          <w:p>
            <w:r>
              <w:rPr>
                <w:sz w:val="18"/>
              </w:rPr>
              <w:t xml:space="preserve"/>
            </w:r>
          </w:p>
        </w:tc>
      </w:tr>
      <w:tr>
        <w:tc>
          <w:tcPr>
            <w:tcW w:w="2200" w:type="dxa"/>
          </w:tcPr>
          <w:p>
            <w:r>
              <w:rPr>
                <w:sz w:val="18"/>
              </w:rPr>
              <w:t xml:space="preserve">4. Verkiezingen</w:t>
            </w:r>
          </w:p>
        </w:tc>
        <w:tc>
          <w:tcPr>
            <w:tcW w:w="3200" w:type="dxa"/>
          </w:tcPr>
          <w:p>
            <w:r>
              <w:rPr>
                <w:sz w:val="18"/>
              </w:rPr>
              <w:t xml:space="preserve">4.1.2 De kandidaat weet dat Nederland een democratische rechtsstaat is: een parlementaire democratie in een rechtsstaat.</w:t>
            </w:r>
            <w:r>
              <w:rPr>
                <w:sz w:val="18"/>
              </w:rPr>
              <w:br/>
              <w:t xml:space="preserve"/>
            </w:r>
            <w:r>
              <w:rPr>
                <w:sz w:val="18"/>
              </w:rPr>
              <w:br/>
              <w:t xml:space="preserve">4.1.3 De kandidaat kan in verband met het functioneren van de Nederlandse parlementaire democratie de volgende aspecten noemen, herkennen, beschrijven en toepassen.</w:t>
            </w:r>
          </w:p>
        </w:tc>
        <w:tc>
          <w:tcPr>
            <w:tcW w:w="3200" w:type="dxa"/>
          </w:tcPr>
          <w:p>
            <w:r>
              <w:rPr>
                <w:sz w:val="18"/>
              </w:rPr>
              <w:t xml:space="preserve">Uitleggen hoe de verkiezingen en kabinetsformatie in de Nederlandse democratie verlopen.</w:t>
            </w:r>
          </w:p>
        </w:tc>
        <w:tc>
          <w:tcPr>
            <w:tcW w:w="3200" w:type="dxa"/>
          </w:tcPr>
          <w:p>
            <w:r>
              <w:rPr>
                <w:sz w:val="18"/>
              </w:rPr>
              <w:t xml:space="preserve">Actief kiesrecht</w:t>
            </w:r>
            <w:r>
              <w:rPr>
                <w:sz w:val="18"/>
              </w:rPr>
              <w:br/>
              <w:t xml:space="preserve">Passief kiesrecht</w:t>
            </w:r>
            <w:r>
              <w:rPr>
                <w:sz w:val="18"/>
              </w:rPr>
              <w:br/>
              <w:t xml:space="preserve">Zwevende kiezers</w:t>
            </w:r>
            <w:r>
              <w:rPr>
                <w:sz w:val="18"/>
              </w:rPr>
              <w:br/>
              <w:t xml:space="preserve">Lijsttrekker</w:t>
            </w:r>
            <w:r>
              <w:rPr>
                <w:sz w:val="18"/>
              </w:rPr>
              <w:br/>
              <w:t xml:space="preserve">Dagelijks bestuur</w:t>
            </w:r>
            <w:r>
              <w:rPr>
                <w:sz w:val="18"/>
              </w:rPr>
              <w:br/>
              <w:t xml:space="preserve">Kabinet</w:t>
            </w:r>
            <w:r>
              <w:rPr>
                <w:sz w:val="18"/>
              </w:rPr>
              <w:br/>
              <w:t xml:space="preserve">Het college van burgemeester en wethouders (B&amp;amp;W)</w:t>
            </w:r>
            <w:r>
              <w:rPr>
                <w:sz w:val="18"/>
              </w:rPr>
              <w:br/>
              <w:t xml:space="preserve">Gemeenteraad</w:t>
            </w:r>
            <w:r>
              <w:rPr>
                <w:sz w:val="18"/>
              </w:rPr>
              <w:br/>
              <w:t xml:space="preserve">Provinciale Staten</w:t>
            </w:r>
            <w:r>
              <w:rPr>
                <w:sz w:val="18"/>
              </w:rPr>
              <w:br/>
              <w:t xml:space="preserve">Gedeputeerde Staten</w:t>
            </w:r>
            <w:r>
              <w:rPr>
                <w:sz w:val="18"/>
              </w:rPr>
              <w:br/>
              <w:t xml:space="preserve">Kabinetsformatie</w:t>
            </w:r>
            <w:r>
              <w:rPr>
                <w:sz w:val="18"/>
              </w:rPr>
              <w:br/>
              <w:t xml:space="preserve">Coalitie</w:t>
            </w:r>
            <w:r>
              <w:rPr>
                <w:sz w:val="18"/>
              </w:rPr>
              <w:br/>
              <w:t xml:space="preserve">Regeerakkoord</w:t>
            </w:r>
            <w:r>
              <w:rPr>
                <w:sz w:val="18"/>
              </w:rPr>
              <w:br/>
              <w:t xml:space="preserve">Minister-president</w:t>
            </w:r>
            <w:r>
              <w:rPr>
                <w:sz w:val="18"/>
              </w:rPr>
              <w:br/>
              <w:t xml:space="preserve">Ministers</w:t>
            </w:r>
            <w:r>
              <w:rPr>
                <w:sz w:val="18"/>
              </w:rPr>
              <w:br/>
              <w:t xml:space="preserve">Staatssecretarissen</w:t>
            </w:r>
          </w:p>
        </w:tc>
        <w:tc>
          <w:tcPr>
            <w:tcW w:w="3200" w:type="dxa"/>
          </w:tcPr>
          <w:p>
            <w:r>
              <w:rPr>
                <w:sz w:val="18"/>
              </w:rPr>
              <w:t xml:space="preserve"/>
            </w:r>
          </w:p>
        </w:tc>
      </w:tr>
      <w:tr>
        <w:tc>
          <w:tcPr>
            <w:tcW w:w="2200" w:type="dxa"/>
          </w:tcPr>
          <w:p>
            <w:r>
              <w:rPr>
                <w:sz w:val="18"/>
              </w:rPr>
              <w:t xml:space="preserve">5. Kabinet en parlement</w:t>
            </w:r>
          </w:p>
        </w:tc>
        <w:tc>
          <w:tcPr>
            <w:tcW w:w="3200" w:type="dxa"/>
          </w:tcPr>
          <w:p>
            <w:r>
              <w:rPr>
                <w:sz w:val="18"/>
              </w:rPr>
              <w:t xml:space="preserve">4.1.7 De kandidaat kent/weet de volgende kenmerken en taken van het kabinet.</w:t>
            </w:r>
            <w:r>
              <w:rPr>
                <w:sz w:val="18"/>
              </w:rPr>
              <w:br/>
              <w:t xml:space="preserve"/>
            </w:r>
            <w:r>
              <w:rPr>
                <w:sz w:val="18"/>
              </w:rPr>
              <w:br/>
              <w:t xml:space="preserve">4.1.8 De kandidaat kent/weet de volgende aspecten over de verhouding tussen kabinet en parlement.</w:t>
            </w:r>
          </w:p>
        </w:tc>
        <w:tc>
          <w:tcPr>
            <w:tcW w:w="3200" w:type="dxa"/>
          </w:tcPr>
          <w:p>
            <w:r>
              <w:rPr>
                <w:sz w:val="18"/>
              </w:rPr>
              <w:t xml:space="preserve">Weten welke kenmerken en taken het kabinet heeft.</w:t>
            </w:r>
            <w:r>
              <w:rPr>
                <w:sz w:val="18"/>
              </w:rPr>
              <w:br/>
              <w:t xml:space="preserve"/>
            </w:r>
            <w:r>
              <w:rPr>
                <w:sz w:val="18"/>
              </w:rPr>
              <w:br/>
              <w:t xml:space="preserve">Uitleggen welke kenmerken en taken het parlement heeft.</w:t>
            </w:r>
          </w:p>
        </w:tc>
        <w:tc>
          <w:tcPr>
            <w:tcW w:w="3200" w:type="dxa"/>
          </w:tcPr>
          <w:p>
            <w:r>
              <w:rPr>
                <w:sz w:val="18"/>
              </w:rPr>
              <w:t xml:space="preserve">Regering</w:t>
            </w:r>
            <w:r>
              <w:rPr>
                <w:sz w:val="18"/>
              </w:rPr>
              <w:br/>
              <w:t xml:space="preserve">Wetgevende taak</w:t>
            </w:r>
            <w:r>
              <w:rPr>
                <w:sz w:val="18"/>
              </w:rPr>
              <w:br/>
              <w:t xml:space="preserve">Controlerende taak</w:t>
            </w:r>
            <w:r>
              <w:rPr>
                <w:sz w:val="18"/>
              </w:rPr>
              <w:br/>
              <w:t xml:space="preserve">Ministerie (departement)</w:t>
            </w:r>
            <w:r>
              <w:rPr>
                <w:sz w:val="18"/>
              </w:rPr>
              <w:br/>
              <w:t xml:space="preserve">Begroting</w:t>
            </w:r>
            <w:r>
              <w:rPr>
                <w:sz w:val="18"/>
              </w:rPr>
              <w:br/>
              <w:t xml:space="preserve">Wetsvoorstel</w:t>
            </w:r>
            <w:r>
              <w:rPr>
                <w:sz w:val="18"/>
              </w:rPr>
              <w:br/>
              <w:t xml:space="preserve">Tweede Kamer</w:t>
            </w:r>
            <w:r>
              <w:rPr>
                <w:sz w:val="18"/>
              </w:rPr>
              <w:br/>
              <w:t xml:space="preserve">Eerste Kamer</w:t>
            </w:r>
            <w:r>
              <w:rPr>
                <w:sz w:val="18"/>
              </w:rPr>
              <w:br/>
              <w:t xml:space="preserve">Parlement (Volksvertegenwoordiging; Staten-Generaal)</w:t>
            </w:r>
            <w:r>
              <w:rPr>
                <w:sz w:val="18"/>
              </w:rPr>
              <w:br/>
              <w:t xml:space="preserve">Motie van wantrouwen</w:t>
            </w:r>
          </w:p>
        </w:tc>
        <w:tc>
          <w:tcPr>
            <w:tcW w:w="3200" w:type="dxa"/>
          </w:tcPr>
          <w:p>
            <w:r>
              <w:rPr>
                <w:sz w:val="18"/>
              </w:rPr>
              <w:t xml:space="preserve"/>
            </w:r>
          </w:p>
        </w:tc>
      </w:tr>
      <w:tr>
        <w:tc>
          <w:tcPr>
            <w:tcW w:w="2200" w:type="dxa"/>
          </w:tcPr>
          <w:p>
            <w:r>
              <w:rPr>
                <w:sz w:val="18"/>
              </w:rPr>
              <w:t xml:space="preserve">6. Wie heeft de macht?</w:t>
            </w:r>
          </w:p>
        </w:tc>
        <w:tc>
          <w:tcPr>
            <w:tcW w:w="3200" w:type="dxa"/>
          </w:tcPr>
          <w:p>
            <w:r>
              <w:rPr>
                <w:sz w:val="18"/>
              </w:rPr>
              <w:t xml:space="preserve">4.1.2 De kandidaat weet dat Nederland een democratische rechtsstaat is: een parlementaire democratie in een rechtsstaat.</w:t>
            </w:r>
            <w:r>
              <w:rPr>
                <w:sz w:val="18"/>
              </w:rPr>
              <w:br/>
              <w:t xml:space="preserve"/>
            </w:r>
            <w:r>
              <w:rPr>
                <w:sz w:val="18"/>
              </w:rPr>
              <w:br/>
              <w:t xml:space="preserve">4.1.10 De kandidaat kent/weet de volgende aspecten van Nederland als een monarchie.</w:t>
            </w:r>
            <w:r>
              <w:rPr>
                <w:sz w:val="18"/>
              </w:rPr>
              <w:br/>
              <w:t xml:space="preserve"/>
            </w:r>
            <w:r>
              <w:rPr>
                <w:sz w:val="18"/>
              </w:rPr>
              <w:br/>
              <w:t xml:space="preserve">4.1.11 De kandidaat kan de volgende formele taken en rollen van de koning noemen, herkennen, beschrijven en toepassen.</w:t>
            </w:r>
          </w:p>
        </w:tc>
        <w:tc>
          <w:tcPr>
            <w:tcW w:w="3200" w:type="dxa"/>
          </w:tcPr>
          <w:p>
            <w:r>
              <w:rPr>
                <w:sz w:val="18"/>
              </w:rPr>
              <w:t xml:space="preserve">Weten waarom Nederland een constitutionele monarchie is.</w:t>
            </w:r>
            <w:r>
              <w:rPr>
                <w:sz w:val="18"/>
              </w:rPr>
              <w:br/>
              <w:t xml:space="preserve"/>
            </w:r>
            <w:r>
              <w:rPr>
                <w:sz w:val="18"/>
              </w:rPr>
              <w:br/>
              <w:t xml:space="preserve">Uitleggen wat de taken en rollen van de koning zijn.</w:t>
            </w:r>
            <w:r>
              <w:rPr>
                <w:sz w:val="18"/>
              </w:rPr>
              <w:br/>
              <w:t xml:space="preserve"/>
            </w:r>
            <w:r>
              <w:rPr>
                <w:sz w:val="18"/>
              </w:rPr>
              <w:br/>
              <w:t xml:space="preserve">Weten wat de kenmerken van een parlementaire democratie zijn.</w:t>
            </w:r>
          </w:p>
        </w:tc>
        <w:tc>
          <w:tcPr>
            <w:tcW w:w="3200" w:type="dxa"/>
          </w:tcPr>
          <w:p>
            <w:r>
              <w:rPr>
                <w:sz w:val="18"/>
              </w:rPr>
              <w:t xml:space="preserve">Constitutionele monarchie</w:t>
            </w:r>
            <w:r>
              <w:rPr>
                <w:sz w:val="18"/>
              </w:rPr>
              <w:br/>
              <w:t xml:space="preserve">Ministeriële verantwoordelijkheid</w:t>
            </w:r>
            <w:r>
              <w:rPr>
                <w:sz w:val="18"/>
              </w:rPr>
              <w:br/>
              <w:t xml:space="preserve">Prinsjesdag</w:t>
            </w:r>
            <w:r>
              <w:rPr>
                <w:sz w:val="18"/>
              </w:rPr>
              <w:br/>
              <w:t xml:space="preserve">Troonrede</w:t>
            </w:r>
            <w:r>
              <w:rPr>
                <w:sz w:val="18"/>
              </w:rPr>
              <w:br/>
              <w:t xml:space="preserve">Republiek</w:t>
            </w:r>
            <w:r>
              <w:rPr>
                <w:sz w:val="18"/>
              </w:rPr>
              <w:br/>
              <w:t xml:space="preserve">Parlementaire democratie</w:t>
            </w:r>
            <w:r>
              <w:rPr>
                <w:sz w:val="18"/>
              </w:rPr>
              <w:br/>
              <w:t xml:space="preserve">Algemene beschouwingen</w:t>
            </w:r>
          </w:p>
        </w:tc>
        <w:tc>
          <w:tcPr>
            <w:tcW w:w="3200" w:type="dxa"/>
          </w:tcPr>
          <w:p>
            <w:r>
              <w:rPr>
                <w:sz w:val="18"/>
              </w:rPr>
              <w:t xml:space="preserve"/>
            </w:r>
          </w:p>
        </w:tc>
      </w:tr>
      <w:tr>
        <w:tc>
          <w:tcPr>
            <w:tcW w:w="2200" w:type="dxa"/>
          </w:tcPr>
          <w:p>
            <w:r>
              <w:rPr>
                <w:sz w:val="18"/>
              </w:rPr>
              <w:t xml:space="preserve">7. Besluiten nemen</w:t>
            </w:r>
          </w:p>
        </w:tc>
        <w:tc>
          <w:tcPr>
            <w:tcW w:w="3200" w:type="dxa"/>
          </w:tcPr>
          <w:p>
            <w:r>
              <w:rPr>
                <w:sz w:val="18"/>
              </w:rPr>
              <w:t xml:space="preserve">4.2.1 De kandidaat kent/weet de namen en taken van de actoren en hun rol in het politieke besluitvormingsproces, voor het landelijk bestuursniveau.</w:t>
            </w:r>
            <w:r>
              <w:rPr>
                <w:sz w:val="18"/>
              </w:rPr>
              <w:br/>
              <w:t xml:space="preserve"/>
            </w:r>
            <w:r>
              <w:rPr>
                <w:sz w:val="18"/>
              </w:rPr>
              <w:br/>
              <w:t xml:space="preserve">4.2.2 De kandidaat kent/weet de namen en taken van de actoren op het gemeentelijke bestuursniveau en hun rol in het politieke besluitvormingsproces.</w:t>
            </w:r>
            <w:r>
              <w:rPr>
                <w:sz w:val="18"/>
              </w:rPr>
              <w:br/>
              <w:t xml:space="preserve"/>
            </w:r>
            <w:r>
              <w:rPr>
                <w:sz w:val="18"/>
              </w:rPr>
              <w:br/>
              <w:t xml:space="preserve">4.2.4 De kandidaat kent/weet de rol van ambtenaren in de politieke besluitvorming.</w:t>
            </w:r>
            <w:r>
              <w:rPr>
                <w:sz w:val="18"/>
              </w:rPr>
              <w:br/>
              <w:t xml:space="preserve"/>
            </w:r>
            <w:r>
              <w:rPr>
                <w:sz w:val="18"/>
              </w:rPr>
              <w:br/>
              <w:t xml:space="preserve">4.2.6 De kandidaat kan de fasen in het proces van politieke besluitvorming noemen, herkennen, beschrijven en toepassen.</w:t>
            </w:r>
          </w:p>
        </w:tc>
        <w:tc>
          <w:tcPr>
            <w:tcW w:w="3200" w:type="dxa"/>
          </w:tcPr>
          <w:p>
            <w:r>
              <w:rPr>
                <w:sz w:val="18"/>
              </w:rPr>
              <w:t xml:space="preserve">Uitleggen welke fasen het proces van politieke besluitvorming heeft.</w:t>
            </w:r>
            <w:r>
              <w:rPr>
                <w:sz w:val="18"/>
              </w:rPr>
              <w:br/>
              <w:t xml:space="preserve"/>
            </w:r>
            <w:r>
              <w:rPr>
                <w:sz w:val="18"/>
              </w:rPr>
              <w:br/>
              <w:t xml:space="preserve">Weten welke rol ambtenaren hebben bij besluitvorming.</w:t>
            </w:r>
            <w:r>
              <w:rPr>
                <w:sz w:val="18"/>
              </w:rPr>
              <w:br/>
              <w:t xml:space="preserve"/>
            </w:r>
            <w:r>
              <w:rPr>
                <w:sz w:val="18"/>
              </w:rPr>
              <w:br/>
              <w:t xml:space="preserve">Weten wie welke taken heeft bij besluitvorming in ons land.</w:t>
            </w:r>
            <w:r>
              <w:rPr>
                <w:sz w:val="18"/>
              </w:rPr>
              <w:br/>
              <w:t xml:space="preserve"/>
            </w:r>
            <w:r>
              <w:rPr>
                <w:sz w:val="18"/>
              </w:rPr>
              <w:br/>
              <w:t xml:space="preserve">Weten wie welke taken heeft bij besluitvorming in de gemeente.</w:t>
            </w:r>
          </w:p>
        </w:tc>
        <w:tc>
          <w:tcPr>
            <w:tcW w:w="3200" w:type="dxa"/>
          </w:tcPr>
          <w:p>
            <w:r>
              <w:rPr>
                <w:sz w:val="18"/>
              </w:rPr>
              <w:t xml:space="preserve">Politieke besluitvorming</w:t>
            </w:r>
            <w:r>
              <w:rPr>
                <w:sz w:val="18"/>
              </w:rPr>
              <w:br/>
              <w:t xml:space="preserve">Agendavorming</w:t>
            </w:r>
            <w:r>
              <w:rPr>
                <w:sz w:val="18"/>
              </w:rPr>
              <w:br/>
              <w:t xml:space="preserve">Publieke opinie</w:t>
            </w:r>
            <w:r>
              <w:rPr>
                <w:sz w:val="18"/>
              </w:rPr>
              <w:br/>
              <w:t xml:space="preserve">Beleidsvoorbereiding</w:t>
            </w:r>
            <w:r>
              <w:rPr>
                <w:sz w:val="18"/>
              </w:rPr>
              <w:br/>
              <w:t xml:space="preserve">Beleidsmakers</w:t>
            </w:r>
            <w:r>
              <w:rPr>
                <w:sz w:val="18"/>
              </w:rPr>
              <w:br/>
              <w:t xml:space="preserve">Beleidsbepaling</w:t>
            </w:r>
            <w:r>
              <w:rPr>
                <w:sz w:val="18"/>
              </w:rPr>
              <w:br/>
              <w:t xml:space="preserve">Beleidsuitvoering</w:t>
            </w:r>
            <w:r>
              <w:rPr>
                <w:sz w:val="18"/>
              </w:rPr>
              <w:br/>
              <w:t xml:space="preserve">Terugkoppeling</w:t>
            </w:r>
          </w:p>
        </w:tc>
        <w:tc>
          <w:tcPr>
            <w:tcW w:w="3200" w:type="dxa"/>
          </w:tcPr>
          <w:p>
            <w:r>
              <w:rPr>
                <w:sz w:val="18"/>
              </w:rPr>
              <w:t xml:space="preserve"/>
            </w:r>
          </w:p>
        </w:tc>
      </w:tr>
      <w:tr>
        <w:tc>
          <w:tcPr>
            <w:tcW w:w="2200" w:type="dxa"/>
          </w:tcPr>
          <w:p>
            <w:r>
              <w:rPr>
                <w:sz w:val="18"/>
              </w:rPr>
              <w:t xml:space="preserve">8. Invloed op besluiten</w:t>
            </w:r>
          </w:p>
        </w:tc>
        <w:tc>
          <w:tcPr>
            <w:tcW w:w="3200" w:type="dxa"/>
          </w:tcPr>
          <w:p>
            <w:r>
              <w:rPr>
                <w:sz w:val="18"/>
              </w:rPr>
              <w:t xml:space="preserve">4.2.5 De kandidaat kan de functies die de media spelen in een democratie noemen, herkennen, beschrijven en toepassen.</w:t>
            </w:r>
            <w:r>
              <w:rPr>
                <w:sz w:val="18"/>
              </w:rPr>
              <w:br/>
              <w:t xml:space="preserve"/>
            </w:r>
            <w:r>
              <w:rPr>
                <w:sz w:val="18"/>
              </w:rPr>
              <w:br/>
              <w:t xml:space="preserve">4.3.1 De kandidaat kent/weet de mogelijkheden die individuele burgers hebben om de politieke besluitvorming te beïnvloeden.</w:t>
            </w:r>
            <w:r>
              <w:rPr>
                <w:sz w:val="18"/>
              </w:rPr>
              <w:br/>
              <w:t xml:space="preserve"/>
            </w:r>
            <w:r>
              <w:rPr>
                <w:sz w:val="18"/>
              </w:rPr>
              <w:br/>
              <w:t xml:space="preserve">4.3.2 De kandidaat kent/weet de kenmerken van belangen- of pressiegroepen.</w:t>
            </w:r>
            <w:r>
              <w:rPr>
                <w:sz w:val="18"/>
              </w:rPr>
              <w:br/>
              <w:t xml:space="preserve"/>
            </w:r>
            <w:r>
              <w:rPr>
                <w:sz w:val="18"/>
              </w:rPr>
              <w:br/>
              <w:t xml:space="preserve">4.3.3 De kandidaat kent/weet de mogelijkheden van belangen- of pressiegroepen om politieke besluitvorming te beïnvloeden.</w:t>
            </w:r>
            <w:r>
              <w:rPr>
                <w:sz w:val="18"/>
              </w:rPr>
              <w:br/>
              <w:t xml:space="preserve"/>
            </w:r>
            <w:r>
              <w:rPr>
                <w:sz w:val="18"/>
              </w:rPr>
              <w:br/>
              <w:t xml:space="preserve">4.3.4 De kandidaat kent/weet mogelijkheden die zowel individuele burgers als belangen- of pressiegroepen hebben.</w:t>
            </w:r>
          </w:p>
        </w:tc>
        <w:tc>
          <w:tcPr>
            <w:tcW w:w="3200" w:type="dxa"/>
          </w:tcPr>
          <w:p>
            <w:r>
              <w:rPr>
                <w:sz w:val="18"/>
              </w:rPr>
              <w:t xml:space="preserve">Weten hoe burgers invloed kunnen uitoefenen op besluitvorming.</w:t>
            </w:r>
            <w:r>
              <w:rPr>
                <w:sz w:val="18"/>
              </w:rPr>
              <w:br/>
              <w:t xml:space="preserve"/>
            </w:r>
            <w:r>
              <w:rPr>
                <w:sz w:val="18"/>
              </w:rPr>
              <w:br/>
              <w:t xml:space="preserve">Weten welke kenmerken belangen- en pressiegroepen hebben.</w:t>
            </w:r>
            <w:r>
              <w:rPr>
                <w:sz w:val="18"/>
              </w:rPr>
              <w:br/>
              <w:t xml:space="preserve"/>
            </w:r>
            <w:r>
              <w:rPr>
                <w:sz w:val="18"/>
              </w:rPr>
              <w:br/>
              <w:t xml:space="preserve">Weten hoe belangen- en pressiegroepen invloed kunnen uitoefenen op besluitvorming.</w:t>
            </w:r>
            <w:r>
              <w:rPr>
                <w:sz w:val="18"/>
              </w:rPr>
              <w:br/>
              <w:t xml:space="preserve"/>
            </w:r>
            <w:r>
              <w:rPr>
                <w:sz w:val="18"/>
              </w:rPr>
              <w:br/>
              <w:t xml:space="preserve">Uitleggen welke functies de media hebben in een democratie.</w:t>
            </w:r>
          </w:p>
        </w:tc>
        <w:tc>
          <w:tcPr>
            <w:tcW w:w="3200" w:type="dxa"/>
          </w:tcPr>
          <w:p>
            <w:r>
              <w:rPr>
                <w:sz w:val="18"/>
              </w:rPr>
              <w:t xml:space="preserve">Belangengroep (pressiegroep)</w:t>
            </w:r>
            <w:r>
              <w:rPr>
                <w:sz w:val="18"/>
              </w:rPr>
              <w:br/>
              <w:t xml:space="preserve">Belang</w:t>
            </w:r>
            <w:r>
              <w:rPr>
                <w:sz w:val="18"/>
              </w:rPr>
              <w:br/>
              <w:t xml:space="preserve">Lobbyen</w:t>
            </w:r>
            <w:r>
              <w:rPr>
                <w:sz w:val="18"/>
              </w:rPr>
              <w:br/>
              <w:t xml:space="preserve">Burgerinitiatief</w:t>
            </w:r>
            <w:r>
              <w:rPr>
                <w:sz w:val="18"/>
              </w:rPr>
              <w:br/>
              <w:t xml:space="preserve">Referendum</w:t>
            </w:r>
            <w:r>
              <w:rPr>
                <w:sz w:val="18"/>
              </w:rPr>
              <w:br/>
              <w:t xml:space="preserve">Nationale Ombudsman</w:t>
            </w:r>
            <w:r>
              <w:rPr>
                <w:sz w:val="18"/>
              </w:rPr>
              <w:br/>
              <w:t xml:space="preserve">Informatiefunctie</w:t>
            </w:r>
            <w:r>
              <w:rPr>
                <w:sz w:val="18"/>
              </w:rPr>
              <w:br/>
              <w:t xml:space="preserve">Controle- of waakhondfunctie</w:t>
            </w:r>
          </w:p>
        </w:tc>
        <w:tc>
          <w:tcPr>
            <w:tcW w:w="3200" w:type="dxa"/>
          </w:tcPr>
          <w:p>
            <w:r>
              <w:rPr>
                <w:sz w:val="18"/>
              </w:rPr>
              <w:t xml:space="preserve"/>
            </w:r>
          </w:p>
        </w:tc>
      </w:tr>
      <w:tr>
        <w:tc>
          <w:tcPr>
            <w:tcW w:w="2200" w:type="dxa"/>
          </w:tcPr>
          <w:p>
            <w:r>
              <w:rPr>
                <w:sz w:val="18"/>
              </w:rPr>
              <w:t xml:space="preserve">9. Europese Unie</w:t>
            </w:r>
          </w:p>
        </w:tc>
        <w:tc>
          <w:tcPr>
            <w:tcW w:w="3200" w:type="dxa"/>
          </w:tcPr>
          <w:p>
            <w:r>
              <w:rPr>
                <w:sz w:val="18"/>
              </w:rPr>
              <w:t xml:space="preserve">4.2.9 De kandidaat kent/weet de redenen voor de Europese samenwerking.</w:t>
            </w:r>
            <w:r>
              <w:rPr>
                <w:sz w:val="18"/>
              </w:rPr>
              <w:br/>
              <w:t xml:space="preserve"/>
            </w:r>
            <w:r>
              <w:rPr>
                <w:sz w:val="18"/>
              </w:rPr>
              <w:br/>
              <w:t xml:space="preserve">4.2.10 De kandidaat kent/weet de doelstellingen van de Europese Unie.</w:t>
            </w:r>
            <w:r>
              <w:rPr>
                <w:sz w:val="18"/>
              </w:rPr>
              <w:br/>
              <w:t xml:space="preserve"/>
            </w:r>
            <w:r>
              <w:rPr>
                <w:sz w:val="18"/>
              </w:rPr>
              <w:br/>
              <w:t xml:space="preserve">4.2.11 De kandidaat kent/weet de voorwaarden waaraan landen moeten voldoen om toe te mogen treden tot de Europese Unie.</w:t>
            </w:r>
            <w:r>
              <w:rPr>
                <w:sz w:val="18"/>
              </w:rPr>
              <w:br/>
              <w:t xml:space="preserve"/>
            </w:r>
            <w:r>
              <w:rPr>
                <w:sz w:val="18"/>
              </w:rPr>
              <w:br/>
              <w:t xml:space="preserve">4.2.12 De kandidaat kent/weet de volgende beleidsterreinen waarop de Europese Unie beleid maakt met de bijbehorende voorbeelden.</w:t>
            </w:r>
            <w:r>
              <w:rPr>
                <w:sz w:val="18"/>
              </w:rPr>
              <w:br/>
              <w:t xml:space="preserve"/>
            </w:r>
            <w:r>
              <w:rPr>
                <w:sz w:val="18"/>
              </w:rPr>
              <w:br/>
              <w:t xml:space="preserve">4.2.13 De kandidaat kan de Europese besluitvorming door Europese instanties noemen, herkennen, beschrijven en toepassen.</w:t>
            </w:r>
          </w:p>
        </w:tc>
        <w:tc>
          <w:tcPr>
            <w:tcW w:w="3200" w:type="dxa"/>
          </w:tcPr>
          <w:p>
            <w:r>
              <w:rPr>
                <w:sz w:val="18"/>
              </w:rPr>
              <w:t xml:space="preserve">Weten waarom landen uit Europa samenwerken.</w:t>
            </w:r>
            <w:r>
              <w:rPr>
                <w:sz w:val="18"/>
              </w:rPr>
              <w:br/>
              <w:t xml:space="preserve"/>
            </w:r>
            <w:r>
              <w:rPr>
                <w:sz w:val="18"/>
              </w:rPr>
              <w:br/>
              <w:t xml:space="preserve">Weten wanneer landen toegelaten kunnen worden tot de Europese Unie (EU).</w:t>
            </w:r>
            <w:r>
              <w:rPr>
                <w:sz w:val="18"/>
              </w:rPr>
              <w:br/>
              <w:t xml:space="preserve"/>
            </w:r>
            <w:r>
              <w:rPr>
                <w:sz w:val="18"/>
              </w:rPr>
              <w:br/>
              <w:t xml:space="preserve">Weten welke doelen de EU heeft.</w:t>
            </w:r>
            <w:r>
              <w:rPr>
                <w:sz w:val="18"/>
              </w:rPr>
              <w:br/>
              <w:t xml:space="preserve"/>
            </w:r>
            <w:r>
              <w:rPr>
                <w:sz w:val="18"/>
              </w:rPr>
              <w:br/>
              <w:t xml:space="preserve">Weten op welke terreinen de EU beleid maakt.</w:t>
            </w:r>
            <w:r>
              <w:rPr>
                <w:sz w:val="18"/>
              </w:rPr>
              <w:br/>
              <w:t xml:space="preserve"/>
            </w:r>
            <w:r>
              <w:rPr>
                <w:sz w:val="18"/>
              </w:rPr>
              <w:br/>
              <w:t xml:space="preserve">Uitleggen hoe Europese besluitvorming werkt en welke Europese instanties betrokken zijn.</w:t>
            </w:r>
          </w:p>
        </w:tc>
        <w:tc>
          <w:tcPr>
            <w:tcW w:w="3200" w:type="dxa"/>
          </w:tcPr>
          <w:p>
            <w:r>
              <w:rPr>
                <w:sz w:val="18"/>
              </w:rPr>
              <w:t xml:space="preserve">Europese Unie (EU)</w:t>
            </w:r>
            <w:r>
              <w:rPr>
                <w:sz w:val="18"/>
              </w:rPr>
              <w:br/>
              <w:t xml:space="preserve">Europese Commissie</w:t>
            </w:r>
            <w:r>
              <w:rPr>
                <w:sz w:val="18"/>
              </w:rPr>
              <w:br/>
              <w:t xml:space="preserve">Raad van de EU</w:t>
            </w:r>
            <w:r>
              <w:rPr>
                <w:sz w:val="18"/>
              </w:rPr>
              <w:br/>
              <w:t xml:space="preserve">Europees Parlement (EP)</w:t>
            </w:r>
          </w:p>
        </w:tc>
        <w:tc>
          <w:tcPr>
            <w:tcW w:w="3200" w:type="dxa"/>
          </w:tcPr>
          <w:p>
            <w:r>
              <w:rPr>
                <w:sz w:val="18"/>
              </w:rPr>
              <w:t xml:space="preserve"/>
            </w:r>
          </w:p>
        </w:tc>
      </w:tr>
      <w:tr>
        <w:tc>
          <w:tcPr>
            <w:tcW w:w="2200" w:type="dxa"/>
          </w:tcPr>
          <w:p>
            <w:r>
              <w:rPr>
                <w:sz w:val="18"/>
              </w:rPr>
              <w:t xml:space="preserve">10. Maatschappelijk vraagstuk</w:t>
            </w:r>
          </w:p>
        </w:tc>
        <w:tc>
          <w:tcPr>
            <w:tcW w:w="3200" w:type="dxa"/>
          </w:tcPr>
          <w:p>
            <w:r>
              <w:rPr>
                <w:sz w:val="18"/>
              </w:rPr>
              <w:t xml:space="preserve">ML2/K/5/7c — De kandidaat kan herkennen wat de invloed is van arbeidsverdeling op de sociale ongelijkheid.</w:t>
            </w:r>
          </w:p>
        </w:tc>
        <w:tc>
          <w:tcPr>
            <w:tcW w:w="3200" w:type="dxa"/>
          </w:tcPr>
          <w:p>
            <w:r>
              <w:rPr>
                <w:sz w:val="18"/>
              </w:rPr>
              <w:t xml:space="preserve">Uitleggen wat de vier kenmerken van een maatschappelijk vraagstuk zijn.</w:t>
            </w:r>
            <w:r>
              <w:rPr>
                <w:sz w:val="18"/>
              </w:rPr>
              <w:br/>
              <w:t xml:space="preserve"/>
            </w:r>
            <w:r>
              <w:rPr>
                <w:sz w:val="18"/>
              </w:rPr>
              <w:br/>
              <w:t xml:space="preserve">Weten wanneer een vraagstuk een politiek probleem wordt.</w:t>
            </w:r>
            <w:r>
              <w:rPr>
                <w:sz w:val="18"/>
              </w:rPr>
              <w:br/>
              <w:t xml:space="preserve"/>
            </w:r>
            <w:r>
              <w:rPr>
                <w:sz w:val="18"/>
              </w:rPr>
              <w:br/>
              <w:t xml:space="preserve">Weten wat de invalshoeken bij een maatschappelijk vraagstuk zijn.</w:t>
            </w:r>
            <w:r>
              <w:rPr>
                <w:sz w:val="18"/>
              </w:rPr>
              <w:br/>
              <w:t xml:space="preserve"/>
            </w:r>
            <w:r>
              <w:rPr>
                <w:sz w:val="18"/>
              </w:rPr>
              <w:br/>
              <w:t xml:space="preserve">Uitleggen hoe je de betrouwbaarheid van een bron kunt vaststellen.</w:t>
            </w:r>
          </w:p>
        </w:tc>
        <w:tc>
          <w:tcPr>
            <w:tcW w:w="3200" w:type="dxa"/>
          </w:tcPr>
          <w:p>
            <w:r>
              <w:rPr>
                <w:sz w:val="18"/>
              </w:rPr>
              <w:t xml:space="preserve"/>
            </w:r>
          </w:p>
        </w:tc>
        <w:tc>
          <w:tcPr>
            <w:tcW w:w="3200" w:type="dxa"/>
          </w:tcPr>
          <w:p>
            <w:r>
              <w:rPr>
                <w:sz w:val="18"/>
              </w:rPr>
              <w:t xml:space="preserve"/>
            </w:r>
          </w:p>
        </w:tc>
      </w:tr>
    </w:tbl>
    <w:p>
      <w:r>
        <w:t xml:space="preserve"/>
      </w:r>
    </w:p>
    <w:p>
      <w:pPr>
        <w:spacing w:before="240" w:after="60"/>
      </w:pPr>
      <w:r>
        <w:rPr>
          <w:b/>
          <w:sz w:val="24"/>
          <w:color w:val="5050D7"/>
        </w:rPr>
        <w:t xml:space="preserve">Criminaliteit en rechtsstaat</w:t>
      </w:r>
    </w:p>
    <w:tbl>
      <w:tblPr>
        <w:tblW w:w="15000" w:type="dxa"/>
        <w:tblLayout w:type="fixed"/>
        <w:tblBorders>
          <w:top w:val="single" w:sz="4" w:color="BBBBBB"/>
          <w:left w:val="single" w:sz="4" w:color="BBBBBB"/>
          <w:bottom w:val="single" w:sz="4" w:color="BBBBBB"/>
          <w:right w:val="single" w:sz="4" w:color="BBBBBB"/>
          <w:insideH w:val="single" w:sz="4" w:color="BBBBBB"/>
          <w:insideV w:val="single" w:sz="4" w:color="BBBBBB"/>
        </w:tblBorders>
      </w:tblPr>
      <w:tblGrid>
        <w:gridCol w:w="2200"/>
        <w:gridCol w:w="3200"/>
        <w:gridCol w:w="3200"/>
        <w:gridCol w:w="3200"/>
        <w:gridCol w:w="3200"/>
      </w:tblGrid>
      <w:tr>
        <w:trPr>
          <w:tblHeader/>
        </w:trPr>
        <w:tc>
          <w:tcPr>
            <w:tcW w:w="2200" w:type="dxa"/>
            <w:shd w:val="clear" w:fill="EDEDFF"/>
          </w:tcPr>
          <w:p>
            <w:r>
              <w:rPr>
                <w:b/>
                <w:sz w:val="18"/>
              </w:rPr>
              <w:t xml:space="preserve">Les</w:t>
            </w:r>
          </w:p>
        </w:tc>
        <w:tc>
          <w:tcPr>
            <w:tcW w:w="3200" w:type="dxa"/>
            <w:shd w:val="clear" w:fill="EDEDFF"/>
          </w:tcPr>
          <w:p>
            <w:r>
              <w:rPr>
                <w:b/>
                <w:sz w:val="18"/>
              </w:rPr>
              <w:t xml:space="preserve">Onderwijsdoelen</w:t>
            </w:r>
          </w:p>
        </w:tc>
        <w:tc>
          <w:tcPr>
            <w:tcW w:w="3200" w:type="dxa"/>
            <w:shd w:val="clear" w:fill="EDEDFF"/>
          </w:tcPr>
          <w:p>
            <w:r>
              <w:rPr>
                <w:b/>
                <w:sz w:val="18"/>
              </w:rPr>
              <w:t xml:space="preserve">Leerdoelen</w:t>
            </w:r>
          </w:p>
        </w:tc>
        <w:tc>
          <w:tcPr>
            <w:tcW w:w="3200" w:type="dxa"/>
            <w:shd w:val="clear" w:fill="EDEDFF"/>
          </w:tcPr>
          <w:p>
            <w:r>
              <w:rPr>
                <w:b/>
                <w:sz w:val="18"/>
              </w:rPr>
              <w:t xml:space="preserve">Begrippen</w:t>
            </w:r>
          </w:p>
        </w:tc>
        <w:tc>
          <w:tcPr>
            <w:tcW w:w="3200" w:type="dxa"/>
            <w:shd w:val="clear" w:fill="EDEDFF"/>
          </w:tcPr>
          <w:p>
            <w:r>
              <w:rPr>
                <w:b/>
                <w:sz w:val="18"/>
              </w:rPr>
              <w:t xml:space="preserve">Portfolio-opdracht</w:t>
            </w:r>
          </w:p>
        </w:tc>
      </w:tr>
      <w:tr>
        <w:tc>
          <w:tcPr>
            <w:tcW w:w="15000" w:type="dxa"/>
            <w:gridSpan w:val="5"/>
            <w:shd w:val="clear" w:fill="F2F2F7"/>
          </w:tcPr>
          <w:p>
            <w:r>
              <w:rPr>
                <w:b/>
                <w:sz w:val="18"/>
              </w:rPr>
              <w:t xml:space="preserve">Inhoudsopgave</w:t>
            </w:r>
          </w:p>
        </w:tc>
      </w:tr>
      <w:tr>
        <w:tc>
          <w:tcPr>
            <w:tcW w:w="2200" w:type="dxa"/>
          </w:tcPr>
          <w:p>
            <w:r>
              <w:rPr>
                <w:sz w:val="18"/>
              </w:rPr>
              <w:t xml:space="preserve">1. Wat is criminaliteit?</w:t>
            </w:r>
          </w:p>
        </w:tc>
        <w:tc>
          <w:tcPr>
            <w:tcW w:w="3200" w:type="dxa"/>
          </w:tcPr>
          <w:p>
            <w:r>
              <w:rPr>
                <w:sz w:val="18"/>
              </w:rPr>
              <w:t xml:space="preserve">8.1.1 De kandidaat kent/weet wat er wordt bedoeld met het begrip criminaliteit.</w:t>
            </w:r>
            <w:r>
              <w:rPr>
                <w:sz w:val="18"/>
              </w:rPr>
              <w:br/>
              <w:t xml:space="preserve"/>
            </w:r>
            <w:r>
              <w:rPr>
                <w:sz w:val="18"/>
              </w:rPr>
              <w:br/>
              <w:t xml:space="preserve">8.1.2 De kandidaat kent/weet de volgende voorbeelden van misdrijven en overtredingen.</w:t>
            </w:r>
            <w:r>
              <w:rPr>
                <w:sz w:val="18"/>
              </w:rPr>
              <w:br/>
              <w:t xml:space="preserve"/>
            </w:r>
            <w:r>
              <w:rPr>
                <w:sz w:val="18"/>
              </w:rPr>
              <w:br/>
              <w:t xml:space="preserve">8.1.3 De kandidaat kent/weet voorbeelden van wetboeken.</w:t>
            </w:r>
            <w:r>
              <w:rPr>
                <w:sz w:val="18"/>
              </w:rPr>
              <w:br/>
              <w:t xml:space="preserve"/>
            </w:r>
            <w:r>
              <w:rPr>
                <w:sz w:val="18"/>
              </w:rPr>
              <w:br/>
              <w:t xml:space="preserve">8.1.5 De kandidaat kan de begrippen waarde, norm, geschreven en ongeschreven regel en rechtsregel noemen, herkennen, beschrijven en toepassen en kan het verband tussen deze begrippen uitleggen.</w:t>
            </w:r>
            <w:r>
              <w:rPr>
                <w:sz w:val="18"/>
              </w:rPr>
              <w:br/>
              <w:t xml:space="preserve"/>
            </w:r>
            <w:r>
              <w:rPr>
                <w:sz w:val="18"/>
              </w:rPr>
              <w:br/>
              <w:t xml:space="preserve">8.1.9 De kandidaat kent/weet de volgende kenmerken van veelvoorkomende criminaliteit.</w:t>
            </w:r>
            <w:r>
              <w:rPr>
                <w:sz w:val="18"/>
              </w:rPr>
              <w:br/>
              <w:t xml:space="preserve"/>
            </w:r>
            <w:r>
              <w:rPr>
                <w:sz w:val="18"/>
              </w:rPr>
              <w:br/>
              <w:t xml:space="preserve">8.2.6 De kandidaat kent/weet de verschillen tussen overtredingen en misdrijven.</w:t>
            </w:r>
          </w:p>
        </w:tc>
        <w:tc>
          <w:tcPr>
            <w:tcW w:w="3200" w:type="dxa"/>
          </w:tcPr>
          <w:p>
            <w:r>
              <w:rPr>
                <w:sz w:val="18"/>
              </w:rPr>
              <w:t xml:space="preserve">Weten wat er wordt bedoeld met het begrip criminaliteit.</w:t>
            </w:r>
            <w:r>
              <w:rPr>
                <w:sz w:val="18"/>
              </w:rPr>
              <w:br/>
              <w:t xml:space="preserve"/>
            </w:r>
            <w:r>
              <w:rPr>
                <w:sz w:val="18"/>
              </w:rPr>
              <w:br/>
              <w:t xml:space="preserve">Uitleggen wat de begrippen waarde, norm, rechtsregel, geschreven en ongeschreven regel betekenen.</w:t>
            </w:r>
            <w:r>
              <w:rPr>
                <w:sz w:val="18"/>
              </w:rPr>
              <w:br/>
              <w:t xml:space="preserve"/>
            </w:r>
            <w:r>
              <w:rPr>
                <w:sz w:val="18"/>
              </w:rPr>
              <w:br/>
              <w:t xml:space="preserve">Weten wat het verschil is tussen overtredingen en misdrijven en hiervan voorbeelden kunnen noemen.</w:t>
            </w:r>
            <w:r>
              <w:rPr>
                <w:sz w:val="18"/>
              </w:rPr>
              <w:br/>
              <w:t xml:space="preserve"/>
            </w:r>
            <w:r>
              <w:rPr>
                <w:sz w:val="18"/>
              </w:rPr>
              <w:br/>
              <w:t xml:space="preserve">Weten wat de kenmerken zijn van veelvoorkomende criminaliteit.</w:t>
            </w:r>
            <w:r>
              <w:rPr>
                <w:sz w:val="18"/>
              </w:rPr>
              <w:br/>
              <w:t xml:space="preserve"/>
            </w:r>
            <w:r>
              <w:rPr>
                <w:sz w:val="18"/>
              </w:rPr>
              <w:br/>
              <w:t xml:space="preserve">Weten wat voorbeelden zijn van wetboeken.</w:t>
            </w:r>
          </w:p>
        </w:tc>
        <w:tc>
          <w:tcPr>
            <w:tcW w:w="3200" w:type="dxa"/>
          </w:tcPr>
          <w:p>
            <w:r>
              <w:rPr>
                <w:sz w:val="18"/>
              </w:rPr>
              <w:t xml:space="preserve">Criminaliteit</w:t>
            </w:r>
            <w:r>
              <w:rPr>
                <w:sz w:val="18"/>
              </w:rPr>
              <w:br/>
              <w:t xml:space="preserve">Delict</w:t>
            </w:r>
            <w:r>
              <w:rPr>
                <w:sz w:val="18"/>
              </w:rPr>
              <w:br/>
              <w:t xml:space="preserve">Overtreding</w:t>
            </w:r>
            <w:r>
              <w:rPr>
                <w:sz w:val="18"/>
              </w:rPr>
              <w:br/>
              <w:t xml:space="preserve">Misdrijf</w:t>
            </w:r>
            <w:r>
              <w:rPr>
                <w:sz w:val="18"/>
              </w:rPr>
              <w:br/>
              <w:t xml:space="preserve">Heling</w:t>
            </w:r>
            <w:r>
              <w:rPr>
                <w:sz w:val="18"/>
              </w:rPr>
              <w:br/>
              <w:t xml:space="preserve">Hechtenis</w:t>
            </w:r>
            <w:r>
              <w:rPr>
                <w:sz w:val="18"/>
              </w:rPr>
              <w:br/>
              <w:t xml:space="preserve">Veelvoorkomende criminaliteit</w:t>
            </w:r>
            <w:r>
              <w:rPr>
                <w:sz w:val="18"/>
              </w:rPr>
              <w:br/>
              <w:t xml:space="preserve">Geschreven regels</w:t>
            </w:r>
            <w:r>
              <w:rPr>
                <w:sz w:val="18"/>
              </w:rPr>
              <w:br/>
              <w:t xml:space="preserve">Ongeschreven regels</w:t>
            </w:r>
            <w:r>
              <w:rPr>
                <w:sz w:val="18"/>
              </w:rPr>
              <w:br/>
              <w:t xml:space="preserve">Rechtsregel</w:t>
            </w:r>
            <w:r>
              <w:rPr>
                <w:sz w:val="18"/>
              </w:rPr>
              <w:br/>
              <w:t xml:space="preserve">Wetboek van Strafrecht</w:t>
            </w:r>
            <w:r>
              <w:rPr>
                <w:sz w:val="18"/>
              </w:rPr>
              <w:br/>
              <w:t xml:space="preserve">Opiumwet</w:t>
            </w:r>
            <w:r>
              <w:rPr>
                <w:sz w:val="18"/>
              </w:rPr>
              <w:br/>
              <w:t xml:space="preserve">Wet wapens en munitie</w:t>
            </w:r>
            <w:r>
              <w:rPr>
                <w:sz w:val="18"/>
              </w:rPr>
              <w:br/>
              <w:t xml:space="preserve">Wegenverkeerswet</w:t>
            </w:r>
          </w:p>
        </w:tc>
        <w:tc>
          <w:tcPr>
            <w:tcW w:w="3200" w:type="dxa"/>
          </w:tcPr>
          <w:p>
            <w:r>
              <w:rPr>
                <w:sz w:val="18"/>
              </w:rPr>
              <w:t xml:space="preserve"/>
            </w:r>
          </w:p>
        </w:tc>
      </w:tr>
      <w:tr>
        <w:tc>
          <w:tcPr>
            <w:tcW w:w="2200" w:type="dxa"/>
          </w:tcPr>
          <w:p>
            <w:r>
              <w:rPr>
                <w:sz w:val="18"/>
              </w:rPr>
              <w:t xml:space="preserve">2. Criminaliteit in Nederland</w:t>
            </w:r>
          </w:p>
        </w:tc>
        <w:tc>
          <w:tcPr>
            <w:tcW w:w="3200" w:type="dxa"/>
          </w:tcPr>
          <w:p>
            <w:r>
              <w:rPr>
                <w:sz w:val="18"/>
              </w:rPr>
              <w:t xml:space="preserve">8.1.7 De kandidaat kan uitleggen dat criminaliteit voldoet aan de kenmerken van een maatschappelijk probleem.</w:t>
            </w:r>
            <w:r>
              <w:rPr>
                <w:sz w:val="18"/>
              </w:rPr>
              <w:br/>
              <w:t xml:space="preserve"/>
            </w:r>
            <w:r>
              <w:rPr>
                <w:sz w:val="18"/>
              </w:rPr>
              <w:br/>
              <w:t xml:space="preserve">8.1.10 De kandidaat kent/weet het onderscheid tussen geregistreerde criminaliteit (criminaliteit bekend bij de politie) en ongeregistreerde criminaliteit.</w:t>
            </w:r>
            <w:r>
              <w:rPr>
                <w:sz w:val="18"/>
              </w:rPr>
              <w:br/>
              <w:t xml:space="preserve"/>
            </w:r>
            <w:r>
              <w:rPr>
                <w:sz w:val="18"/>
              </w:rPr>
              <w:br/>
              <w:t xml:space="preserve">8.1.11.1 Politiestatistieken</w:t>
            </w:r>
            <w:r>
              <w:rPr>
                <w:sz w:val="18"/>
              </w:rPr>
              <w:br/>
              <w:t xml:space="preserve"/>
            </w:r>
            <w:r>
              <w:rPr>
                <w:sz w:val="18"/>
              </w:rPr>
              <w:br/>
              <w:t xml:space="preserve">8.1.11.2 Slachtofferonderzoek</w:t>
            </w:r>
            <w:r>
              <w:rPr>
                <w:sz w:val="18"/>
              </w:rPr>
              <w:br/>
              <w:t xml:space="preserve"/>
            </w:r>
            <w:r>
              <w:rPr>
                <w:sz w:val="18"/>
              </w:rPr>
              <w:br/>
              <w:t xml:space="preserve">8.1.12 De kandidaat kent/weet de volgende aspecten van de rol van media in de beeldvorming over criminaliteit.</w:t>
            </w:r>
          </w:p>
        </w:tc>
        <w:tc>
          <w:tcPr>
            <w:tcW w:w="3200" w:type="dxa"/>
          </w:tcPr>
          <w:p>
            <w:r>
              <w:rPr>
                <w:sz w:val="18"/>
              </w:rPr>
              <w:t xml:space="preserve">Weten wat het verschil is tussen geregistreerde criminaliteit en ongeregistreerde criminaliteit.</w:t>
            </w:r>
            <w:r>
              <w:rPr>
                <w:sz w:val="18"/>
              </w:rPr>
              <w:br/>
              <w:t xml:space="preserve"/>
            </w:r>
            <w:r>
              <w:rPr>
                <w:sz w:val="18"/>
              </w:rPr>
              <w:br/>
              <w:t xml:space="preserve">Weten welke rol media spelen bij beeldvorming over criminaliteit.</w:t>
            </w:r>
            <w:r>
              <w:rPr>
                <w:sz w:val="18"/>
              </w:rPr>
              <w:br/>
              <w:t xml:space="preserve"/>
            </w:r>
            <w:r>
              <w:rPr>
                <w:sz w:val="18"/>
              </w:rPr>
              <w:br/>
              <w:t xml:space="preserve">Uitleggen dat criminaliteit een maatschappelijk vraagstuk is.</w:t>
            </w:r>
          </w:p>
        </w:tc>
        <w:tc>
          <w:tcPr>
            <w:tcW w:w="3200" w:type="dxa"/>
          </w:tcPr>
          <w:p>
            <w:r>
              <w:rPr>
                <w:sz w:val="18"/>
              </w:rPr>
              <w:t xml:space="preserve">Politiestatistieken</w:t>
            </w:r>
            <w:r>
              <w:rPr>
                <w:sz w:val="18"/>
              </w:rPr>
              <w:br/>
              <w:t xml:space="preserve">Slachtofferonderzoek</w:t>
            </w:r>
            <w:r>
              <w:rPr>
                <w:sz w:val="18"/>
              </w:rPr>
              <w:br/>
              <w:t xml:space="preserve">Geregistreerde criminaliteit</w:t>
            </w:r>
            <w:r>
              <w:rPr>
                <w:sz w:val="18"/>
              </w:rPr>
              <w:br/>
              <w:t xml:space="preserve">Ongeregistreerde criminaliteit</w:t>
            </w:r>
            <w:r>
              <w:rPr>
                <w:sz w:val="18"/>
              </w:rPr>
              <w:br/>
              <w:t xml:space="preserve">Beeldvorming</w:t>
            </w:r>
          </w:p>
        </w:tc>
        <w:tc>
          <w:tcPr>
            <w:tcW w:w="3200" w:type="dxa"/>
          </w:tcPr>
          <w:p>
            <w:r>
              <w:rPr>
                <w:sz w:val="18"/>
              </w:rPr>
              <w:t xml:space="preserve"/>
            </w:r>
          </w:p>
        </w:tc>
      </w:tr>
      <w:tr>
        <w:tc>
          <w:tcPr>
            <w:tcW w:w="2200" w:type="dxa"/>
          </w:tcPr>
          <w:p>
            <w:r>
              <w:rPr>
                <w:sz w:val="18"/>
              </w:rPr>
              <w:t xml:space="preserve">3. Rechtsstaat</w:t>
            </w:r>
          </w:p>
        </w:tc>
        <w:tc>
          <w:tcPr>
            <w:tcW w:w="3200" w:type="dxa"/>
          </w:tcPr>
          <w:p>
            <w:r>
              <w:rPr>
                <w:sz w:val="18"/>
              </w:rPr>
              <w:t xml:space="preserve">8.2.1 De kandidaat kan de volgende kenmerken van een rechtsstaat noemen, herkennen, beschrijven en toepassen.</w:t>
            </w:r>
            <w:r>
              <w:rPr>
                <w:sz w:val="18"/>
              </w:rPr>
              <w:br/>
              <w:t xml:space="preserve"/>
            </w:r>
            <w:r>
              <w:rPr>
                <w:sz w:val="18"/>
              </w:rPr>
              <w:br/>
              <w:t xml:space="preserve">8.2.3 De kandidaat kent/weet de uitgangspunten van het strafrecht.</w:t>
            </w:r>
          </w:p>
        </w:tc>
        <w:tc>
          <w:tcPr>
            <w:tcW w:w="3200" w:type="dxa"/>
          </w:tcPr>
          <w:p>
            <w:r>
              <w:rPr>
                <w:sz w:val="18"/>
              </w:rPr>
              <w:t xml:space="preserve">Uitleggen wat de kenmerken zijn van een rechtsstaat.</w:t>
            </w:r>
            <w:r>
              <w:rPr>
                <w:sz w:val="18"/>
              </w:rPr>
              <w:br/>
              <w:t xml:space="preserve"/>
            </w:r>
            <w:r>
              <w:rPr>
                <w:sz w:val="18"/>
              </w:rPr>
              <w:br/>
              <w:t xml:space="preserve">Weten wat de uitgangspunten zijn van het strafrecht.</w:t>
            </w:r>
          </w:p>
        </w:tc>
        <w:tc>
          <w:tcPr>
            <w:tcW w:w="3200" w:type="dxa"/>
          </w:tcPr>
          <w:p>
            <w:r>
              <w:rPr>
                <w:sz w:val="18"/>
              </w:rPr>
              <w:t xml:space="preserve">Rechtsstaat</w:t>
            </w:r>
            <w:r>
              <w:rPr>
                <w:sz w:val="18"/>
              </w:rPr>
              <w:br/>
              <w:t xml:space="preserve">Grondrechten</w:t>
            </w:r>
            <w:r>
              <w:rPr>
                <w:sz w:val="18"/>
              </w:rPr>
              <w:br/>
              <w:t xml:space="preserve">Rechtsgelijkheid</w:t>
            </w:r>
            <w:r>
              <w:rPr>
                <w:sz w:val="18"/>
              </w:rPr>
              <w:br/>
              <w:t xml:space="preserve">Machtenscheiding (Trias Politica)</w:t>
            </w:r>
            <w:r>
              <w:rPr>
                <w:sz w:val="18"/>
              </w:rPr>
              <w:br/>
              <w:t xml:space="preserve">Noodweer</w:t>
            </w:r>
            <w:r>
              <w:rPr>
                <w:sz w:val="18"/>
              </w:rPr>
              <w:br/>
              <w:t xml:space="preserve">Overmacht</w:t>
            </w:r>
            <w:r>
              <w:rPr>
                <w:sz w:val="18"/>
              </w:rPr>
              <w:br/>
              <w:t xml:space="preserve">Ontoerekeningsvatbaar</w:t>
            </w:r>
            <w:r>
              <w:rPr>
                <w:sz w:val="18"/>
              </w:rPr>
              <w:br/>
              <w:t xml:space="preserve">Rechtszekerheid</w:t>
            </w:r>
          </w:p>
        </w:tc>
        <w:tc>
          <w:tcPr>
            <w:tcW w:w="3200" w:type="dxa"/>
          </w:tcPr>
          <w:p>
            <w:r>
              <w:rPr>
                <w:sz w:val="18"/>
              </w:rPr>
              <w:t xml:space="preserve"/>
            </w:r>
          </w:p>
        </w:tc>
      </w:tr>
      <w:tr>
        <w:tc>
          <w:tcPr>
            <w:tcW w:w="2200" w:type="dxa"/>
          </w:tcPr>
          <w:p>
            <w:r>
              <w:rPr>
                <w:sz w:val="18"/>
              </w:rPr>
              <w:t xml:space="preserve">4. Het strafrecht</w:t>
            </w:r>
          </w:p>
        </w:tc>
        <w:tc>
          <w:tcPr>
            <w:tcW w:w="3200" w:type="dxa"/>
          </w:tcPr>
          <w:p>
            <w:r>
              <w:rPr>
                <w:sz w:val="18"/>
              </w:rPr>
              <w:t xml:space="preserve">8.2.8 De kandidaat kan de taken en rol van de officier van justitie noemen, herkennen, beschrijven en toepassen.</w:t>
            </w:r>
            <w:r>
              <w:rPr>
                <w:sz w:val="18"/>
              </w:rPr>
              <w:br/>
              <w:t xml:space="preserve"/>
            </w:r>
            <w:r>
              <w:rPr>
                <w:sz w:val="18"/>
              </w:rPr>
              <w:br/>
              <w:t xml:space="preserve">8.2.10 De kandidaat kent/weet de rol en taken van de reclassering.</w:t>
            </w:r>
            <w:r>
              <w:rPr>
                <w:sz w:val="18"/>
              </w:rPr>
              <w:br/>
              <w:t xml:space="preserve"/>
            </w:r>
            <w:r>
              <w:rPr>
                <w:sz w:val="18"/>
              </w:rPr>
              <w:br/>
              <w:t xml:space="preserve">8.2.11 De kandidaat kan de volgende taken en bevoegdheden van de politie noemen, herkennen, beschrijven en toepassen.</w:t>
            </w:r>
            <w:r>
              <w:rPr>
                <w:sz w:val="18"/>
              </w:rPr>
              <w:br/>
              <w:t xml:space="preserve"/>
            </w:r>
            <w:r>
              <w:rPr>
                <w:sz w:val="18"/>
              </w:rPr>
              <w:br/>
              <w:t xml:space="preserve">8.2.12 De kandidaat kent/weet de belangrijkste taken van de BOA en kan bevoegdheden van de BOA noemen, herkennen, beschrijven en toepassen.</w:t>
            </w:r>
          </w:p>
        </w:tc>
        <w:tc>
          <w:tcPr>
            <w:tcW w:w="3200" w:type="dxa"/>
          </w:tcPr>
          <w:p>
            <w:r>
              <w:rPr>
                <w:sz w:val="18"/>
              </w:rPr>
              <w:t xml:space="preserve">Uitleggen welke taken de officier van justitie heeft.</w:t>
            </w:r>
            <w:r>
              <w:rPr>
                <w:sz w:val="18"/>
              </w:rPr>
              <w:br/>
              <w:t xml:space="preserve"/>
            </w:r>
            <w:r>
              <w:rPr>
                <w:sz w:val="18"/>
              </w:rPr>
              <w:br/>
              <w:t xml:space="preserve">Uitleggen welke taken en bevoegdheden de politie heeft.</w:t>
            </w:r>
            <w:r>
              <w:rPr>
                <w:sz w:val="18"/>
              </w:rPr>
              <w:br/>
              <w:t xml:space="preserve"/>
            </w:r>
            <w:r>
              <w:rPr>
                <w:sz w:val="18"/>
              </w:rPr>
              <w:br/>
              <w:t xml:space="preserve">Weten welke taken de BOA heeft.</w:t>
            </w:r>
            <w:r>
              <w:rPr>
                <w:sz w:val="18"/>
              </w:rPr>
              <w:br/>
              <w:t xml:space="preserve"/>
            </w:r>
            <w:r>
              <w:rPr>
                <w:sz w:val="18"/>
              </w:rPr>
              <w:br/>
              <w:t xml:space="preserve">Weten wat de reclassering doet.</w:t>
            </w:r>
          </w:p>
        </w:tc>
        <w:tc>
          <w:tcPr>
            <w:tcW w:w="3200" w:type="dxa"/>
          </w:tcPr>
          <w:p>
            <w:r>
              <w:rPr>
                <w:sz w:val="18"/>
              </w:rPr>
              <w:t xml:space="preserve">Vervolgen</w:t>
            </w:r>
            <w:r>
              <w:rPr>
                <w:sz w:val="18"/>
              </w:rPr>
              <w:br/>
              <w:t xml:space="preserve">Seponeren</w:t>
            </w:r>
            <w:r>
              <w:rPr>
                <w:sz w:val="18"/>
              </w:rPr>
              <w:br/>
              <w:t xml:space="preserve">Transactie</w:t>
            </w:r>
            <w:r>
              <w:rPr>
                <w:sz w:val="18"/>
              </w:rPr>
              <w:br/>
              <w:t xml:space="preserve">Strafbeschikking</w:t>
            </w:r>
            <w:r>
              <w:rPr>
                <w:sz w:val="18"/>
              </w:rPr>
              <w:br/>
              <w:t xml:space="preserve">Officier van justitie (Openbaar aanklager)</w:t>
            </w:r>
            <w:r>
              <w:rPr>
                <w:sz w:val="18"/>
              </w:rPr>
              <w:br/>
              <w:t xml:space="preserve">Openbaar Ministerie (OM)</w:t>
            </w:r>
            <w:r>
              <w:rPr>
                <w:sz w:val="18"/>
              </w:rPr>
              <w:br/>
              <w:t xml:space="preserve">Criminaliteit</w:t>
            </w:r>
            <w:r>
              <w:rPr>
                <w:sz w:val="18"/>
              </w:rPr>
              <w:br/>
              <w:t xml:space="preserve">Preventie</w:t>
            </w:r>
            <w:r>
              <w:rPr>
                <w:sz w:val="18"/>
              </w:rPr>
              <w:br/>
              <w:t xml:space="preserve">Proces-verbaal</w:t>
            </w:r>
            <w:r>
              <w:rPr>
                <w:sz w:val="18"/>
              </w:rPr>
              <w:br/>
              <w:t xml:space="preserve">Reclassering</w:t>
            </w:r>
            <w:r>
              <w:rPr>
                <w:sz w:val="18"/>
              </w:rPr>
              <w:br/>
              <w:t xml:space="preserve">Recidive</w:t>
            </w:r>
            <w:r>
              <w:rPr>
                <w:sz w:val="18"/>
              </w:rPr>
              <w:br/>
              <w:t xml:space="preserve">BOA</w:t>
            </w:r>
            <w:r>
              <w:rPr>
                <w:sz w:val="18"/>
              </w:rPr>
              <w:br/>
              <w:t xml:space="preserve">Handhaven</w:t>
            </w:r>
          </w:p>
        </w:tc>
        <w:tc>
          <w:tcPr>
            <w:tcW w:w="3200" w:type="dxa"/>
          </w:tcPr>
          <w:p>
            <w:r>
              <w:rPr>
                <w:sz w:val="18"/>
              </w:rPr>
              <w:t xml:space="preserve"/>
            </w:r>
          </w:p>
        </w:tc>
      </w:tr>
      <w:tr>
        <w:tc>
          <w:tcPr>
            <w:tcW w:w="2200" w:type="dxa"/>
          </w:tcPr>
          <w:p>
            <w:r>
              <w:rPr>
                <w:sz w:val="18"/>
              </w:rPr>
              <w:t xml:space="preserve">5. Naar de rechter</w:t>
            </w:r>
          </w:p>
        </w:tc>
        <w:tc>
          <w:tcPr>
            <w:tcW w:w="3200" w:type="dxa"/>
          </w:tcPr>
          <w:p>
            <w:r>
              <w:rPr>
                <w:sz w:val="18"/>
              </w:rPr>
              <w:t xml:space="preserve">8.1.4 De kandidaat kent/weet de volgende rechtsbronnen.</w:t>
            </w:r>
            <w:r>
              <w:rPr>
                <w:sz w:val="18"/>
              </w:rPr>
              <w:br/>
              <w:t xml:space="preserve"/>
            </w:r>
            <w:r>
              <w:rPr>
                <w:sz w:val="18"/>
              </w:rPr>
              <w:br/>
              <w:t xml:space="preserve">8.2.13 De kandidaat kent/weet de organisatie van strafrechtspraak.</w:t>
            </w:r>
            <w:r>
              <w:rPr>
                <w:sz w:val="18"/>
              </w:rPr>
              <w:br/>
              <w:t xml:space="preserve"/>
            </w:r>
            <w:r>
              <w:rPr>
                <w:sz w:val="18"/>
              </w:rPr>
              <w:br/>
              <w:t xml:space="preserve">8.2.14 De kandidaat kan de volgorde en onderdelen van een rechtszitting noemen, herkennen, beschrijven en toepassen.</w:t>
            </w:r>
          </w:p>
        </w:tc>
        <w:tc>
          <w:tcPr>
            <w:tcW w:w="3200" w:type="dxa"/>
          </w:tcPr>
          <w:p>
            <w:r>
              <w:rPr>
                <w:sz w:val="18"/>
              </w:rPr>
              <w:t xml:space="preserve">Uitleggen welke stappen er in een rechtszaak zijn en in welke volgorde ze plaatsvinden.</w:t>
            </w:r>
            <w:r>
              <w:rPr>
                <w:sz w:val="18"/>
              </w:rPr>
              <w:br/>
              <w:t xml:space="preserve"/>
            </w:r>
            <w:r>
              <w:rPr>
                <w:sz w:val="18"/>
              </w:rPr>
              <w:br/>
              <w:t xml:space="preserve">Weten welke verschillende rechters er zijn.</w:t>
            </w:r>
          </w:p>
        </w:tc>
        <w:tc>
          <w:tcPr>
            <w:tcW w:w="3200" w:type="dxa"/>
          </w:tcPr>
          <w:p>
            <w:r>
              <w:rPr>
                <w:sz w:val="18"/>
              </w:rPr>
              <w:t xml:space="preserve">Tenlastelegging (aanklacht)</w:t>
            </w:r>
            <w:r>
              <w:rPr>
                <w:sz w:val="18"/>
              </w:rPr>
              <w:br/>
              <w:t xml:space="preserve">Requisitoir</w:t>
            </w:r>
            <w:r>
              <w:rPr>
                <w:sz w:val="18"/>
              </w:rPr>
              <w:br/>
              <w:t xml:space="preserve">Pleidooi</w:t>
            </w:r>
            <w:r>
              <w:rPr>
                <w:sz w:val="18"/>
              </w:rPr>
              <w:br/>
              <w:t xml:space="preserve">Vonnis (uitspraak)</w:t>
            </w:r>
            <w:r>
              <w:rPr>
                <w:sz w:val="18"/>
              </w:rPr>
              <w:br/>
              <w:t xml:space="preserve">Politierechter</w:t>
            </w:r>
            <w:r>
              <w:rPr>
                <w:sz w:val="18"/>
              </w:rPr>
              <w:br/>
              <w:t xml:space="preserve">Kantonrechter</w:t>
            </w:r>
            <w:r>
              <w:rPr>
                <w:sz w:val="18"/>
              </w:rPr>
              <w:br/>
              <w:t xml:space="preserve">Meervoudige kamer</w:t>
            </w:r>
            <w:r>
              <w:rPr>
                <w:sz w:val="18"/>
              </w:rPr>
              <w:br/>
              <w:t xml:space="preserve">Hoger beroep</w:t>
            </w:r>
            <w:r>
              <w:rPr>
                <w:sz w:val="18"/>
              </w:rPr>
              <w:br/>
              <w:t xml:space="preserve">Gerechtshof</w:t>
            </w:r>
            <w:r>
              <w:rPr>
                <w:sz w:val="18"/>
              </w:rPr>
              <w:br/>
              <w:t xml:space="preserve">Hoge Raad</w:t>
            </w:r>
            <w:r>
              <w:rPr>
                <w:sz w:val="18"/>
              </w:rPr>
              <w:br/>
              <w:t xml:space="preserve">Cassatie</w:t>
            </w:r>
          </w:p>
        </w:tc>
        <w:tc>
          <w:tcPr>
            <w:tcW w:w="3200" w:type="dxa"/>
          </w:tcPr>
          <w:p>
            <w:r>
              <w:rPr>
                <w:sz w:val="18"/>
              </w:rPr>
              <w:t xml:space="preserve"/>
            </w:r>
          </w:p>
        </w:tc>
      </w:tr>
      <w:tr>
        <w:tc>
          <w:tcPr>
            <w:tcW w:w="2200" w:type="dxa"/>
          </w:tcPr>
          <w:p>
            <w:r>
              <w:rPr>
                <w:sz w:val="18"/>
              </w:rPr>
              <w:t xml:space="preserve">6. Verdachte en slachtoffer</w:t>
            </w:r>
          </w:p>
        </w:tc>
        <w:tc>
          <w:tcPr>
            <w:tcW w:w="3200" w:type="dxa"/>
          </w:tcPr>
          <w:p>
            <w:r>
              <w:rPr>
                <w:sz w:val="18"/>
              </w:rPr>
              <w:t xml:space="preserve">8.2.4 De kandidaat kent/weet de volgende aspecten van het jeugdstrafrecht.</w:t>
            </w:r>
            <w:r>
              <w:rPr>
                <w:sz w:val="18"/>
              </w:rPr>
              <w:br/>
              <w:t xml:space="preserve"/>
            </w:r>
            <w:r>
              <w:rPr>
                <w:sz w:val="18"/>
              </w:rPr>
              <w:br/>
              <w:t xml:space="preserve">8.2.5 De kandidaat kent/weet de uitgangspunten van het strafprocesrecht.</w:t>
            </w:r>
            <w:r>
              <w:rPr>
                <w:sz w:val="18"/>
              </w:rPr>
              <w:br/>
              <w:t xml:space="preserve"/>
            </w:r>
            <w:r>
              <w:rPr>
                <w:sz w:val="18"/>
              </w:rPr>
              <w:br/>
              <w:t xml:space="preserve">8.2.7 De kandidaat kent/weet de rechten en plichten van de verdachte in de Nederlandse rechtsstaat.</w:t>
            </w:r>
            <w:r>
              <w:rPr>
                <w:sz w:val="18"/>
              </w:rPr>
              <w:br/>
              <w:t xml:space="preserve"/>
            </w:r>
            <w:r>
              <w:rPr>
                <w:sz w:val="18"/>
              </w:rPr>
              <w:br/>
              <w:t xml:space="preserve">8.2.9 De kandidaat kent/weet de volgende rechten van slachtoffers.</w:t>
            </w:r>
          </w:p>
        </w:tc>
        <w:tc>
          <w:tcPr>
            <w:tcW w:w="3200" w:type="dxa"/>
          </w:tcPr>
          <w:p>
            <w:r>
              <w:rPr>
                <w:sz w:val="18"/>
              </w:rPr>
              <w:t xml:space="preserve">Weten wat de uitgangspunten zijn van het strafprocesrecht.</w:t>
            </w:r>
            <w:r>
              <w:rPr>
                <w:sz w:val="18"/>
              </w:rPr>
              <w:br/>
              <w:t xml:space="preserve"/>
            </w:r>
            <w:r>
              <w:rPr>
                <w:sz w:val="18"/>
              </w:rPr>
              <w:br/>
              <w:t xml:space="preserve">Weten wat de rechten en plichten van een verdachte zijn.</w:t>
            </w:r>
            <w:r>
              <w:rPr>
                <w:sz w:val="18"/>
              </w:rPr>
              <w:br/>
              <w:t xml:space="preserve"/>
            </w:r>
            <w:r>
              <w:rPr>
                <w:sz w:val="18"/>
              </w:rPr>
              <w:br/>
              <w:t xml:space="preserve">Weten wat de rechten van slachtoffers zijn.</w:t>
            </w:r>
            <w:r>
              <w:rPr>
                <w:sz w:val="18"/>
              </w:rPr>
              <w:br/>
              <w:t xml:space="preserve"/>
            </w:r>
            <w:r>
              <w:rPr>
                <w:sz w:val="18"/>
              </w:rPr>
              <w:br/>
              <w:t xml:space="preserve">Weten wat de regels zijn van het jeugdstrafrecht.</w:t>
            </w:r>
          </w:p>
        </w:tc>
        <w:tc>
          <w:tcPr>
            <w:tcW w:w="3200" w:type="dxa"/>
          </w:tcPr>
          <w:p>
            <w:r>
              <w:rPr>
                <w:sz w:val="18"/>
              </w:rPr>
              <w:t xml:space="preserve">Jeugdstrafrecht</w:t>
            </w:r>
            <w:r>
              <w:rPr>
                <w:sz w:val="18"/>
              </w:rPr>
              <w:br/>
              <w:t xml:space="preserve">PIJ-maatregel</w:t>
            </w:r>
            <w:r>
              <w:rPr>
                <w:sz w:val="18"/>
              </w:rPr>
              <w:br/>
              <w:t xml:space="preserve">Halt-straf</w:t>
            </w:r>
            <w:r>
              <w:rPr>
                <w:sz w:val="18"/>
              </w:rPr>
              <w:br/>
              <w:t xml:space="preserve">Leerstraf</w:t>
            </w:r>
            <w:r>
              <w:rPr>
                <w:sz w:val="18"/>
              </w:rPr>
              <w:br/>
              <w:t xml:space="preserve">Spreekrecht</w:t>
            </w:r>
          </w:p>
        </w:tc>
        <w:tc>
          <w:tcPr>
            <w:tcW w:w="3200" w:type="dxa"/>
          </w:tcPr>
          <w:p>
            <w:r>
              <w:rPr>
                <w:sz w:val="18"/>
              </w:rPr>
              <w:t xml:space="preserve"/>
            </w:r>
          </w:p>
        </w:tc>
      </w:tr>
      <w:tr>
        <w:tc>
          <w:tcPr>
            <w:tcW w:w="2200" w:type="dxa"/>
          </w:tcPr>
          <w:p>
            <w:r>
              <w:rPr>
                <w:sz w:val="18"/>
              </w:rPr>
              <w:t xml:space="preserve">7. Oorzaken van criminaliteit</w:t>
            </w:r>
          </w:p>
        </w:tc>
        <w:tc>
          <w:tcPr>
            <w:tcW w:w="3200" w:type="dxa"/>
          </w:tcPr>
          <w:p>
            <w:r>
              <w:rPr>
                <w:sz w:val="18"/>
              </w:rPr>
              <w:t xml:space="preserve">8.1.1 De kandidaat kent/weet wat er wordt bedoeld met het begrip criminaliteit.</w:t>
            </w:r>
            <w:r>
              <w:rPr>
                <w:sz w:val="18"/>
              </w:rPr>
              <w:br/>
              <w:t xml:space="preserve"/>
            </w:r>
            <w:r>
              <w:rPr>
                <w:sz w:val="18"/>
              </w:rPr>
              <w:br/>
              <w:t xml:space="preserve">8.1.2 De kandidaat kent/weet de volgende voorbeelden van misdrijven en overtredingen.</w:t>
            </w:r>
            <w:r>
              <w:rPr>
                <w:sz w:val="18"/>
              </w:rPr>
              <w:br/>
              <w:t xml:space="preserve"/>
            </w:r>
            <w:r>
              <w:rPr>
                <w:sz w:val="18"/>
              </w:rPr>
              <w:br/>
              <w:t xml:space="preserve">8.1.3 De kandidaat kent/weet voorbeelden van wetboeken.</w:t>
            </w:r>
            <w:r>
              <w:rPr>
                <w:sz w:val="18"/>
              </w:rPr>
              <w:br/>
              <w:t xml:space="preserve"/>
            </w:r>
            <w:r>
              <w:rPr>
                <w:sz w:val="18"/>
              </w:rPr>
              <w:br/>
              <w:t xml:space="preserve">8.1.5 De kandidaat kan de begrippen waarde, norm, geschreven en ongeschreven regel en rechtsregel noemen, herkennen, beschrijven en toepassen en kan het verband tussen deze begrippen uitleggen.</w:t>
            </w:r>
            <w:r>
              <w:rPr>
                <w:sz w:val="18"/>
              </w:rPr>
              <w:br/>
              <w:t xml:space="preserve"/>
            </w:r>
            <w:r>
              <w:rPr>
                <w:sz w:val="18"/>
              </w:rPr>
              <w:br/>
              <w:t xml:space="preserve">8.1.9 De kandidaat kent/weet de volgende kenmerken van veelvoorkomende criminaliteit.</w:t>
            </w:r>
            <w:r>
              <w:rPr>
                <w:sz w:val="18"/>
              </w:rPr>
              <w:br/>
              <w:t xml:space="preserve"/>
            </w:r>
            <w:r>
              <w:rPr>
                <w:sz w:val="18"/>
              </w:rPr>
              <w:br/>
              <w:t xml:space="preserve">8.2.6 De kandidaat kent/weet de verschillen tussen overtredingen en misdrijven.</w:t>
            </w:r>
          </w:p>
        </w:tc>
        <w:tc>
          <w:tcPr>
            <w:tcW w:w="3200" w:type="dxa"/>
          </w:tcPr>
          <w:p>
            <w:r>
              <w:rPr>
                <w:sz w:val="18"/>
              </w:rPr>
              <w:t xml:space="preserve">Uitleggen welke factoren de kans op strafbaar gedrag vergroten of verkleinen.</w:t>
            </w:r>
            <w:r>
              <w:rPr>
                <w:sz w:val="18"/>
              </w:rPr>
              <w:br/>
              <w:t xml:space="preserve"/>
            </w:r>
            <w:r>
              <w:rPr>
                <w:sz w:val="18"/>
              </w:rPr>
              <w:br/>
              <w:t xml:space="preserve">Weten dat mensen minder snel strafbare feiten plegen wanneer ze ouder worden.</w:t>
            </w:r>
          </w:p>
        </w:tc>
        <w:tc>
          <w:tcPr>
            <w:tcW w:w="3200" w:type="dxa"/>
          </w:tcPr>
          <w:p>
            <w:r>
              <w:rPr>
                <w:sz w:val="18"/>
              </w:rPr>
              <w:t xml:space="preserve">Risicofactoren</w:t>
            </w:r>
            <w:r>
              <w:rPr>
                <w:sz w:val="18"/>
              </w:rPr>
              <w:br/>
              <w:t xml:space="preserve">Beschermende factoren</w:t>
            </w:r>
          </w:p>
        </w:tc>
        <w:tc>
          <w:tcPr>
            <w:tcW w:w="3200" w:type="dxa"/>
          </w:tcPr>
          <w:p>
            <w:r>
              <w:rPr>
                <w:sz w:val="18"/>
              </w:rPr>
              <w:t xml:space="preserve"/>
            </w:r>
          </w:p>
        </w:tc>
      </w:tr>
      <w:tr>
        <w:tc>
          <w:tcPr>
            <w:tcW w:w="2200" w:type="dxa"/>
          </w:tcPr>
          <w:p>
            <w:r>
              <w:rPr>
                <w:sz w:val="18"/>
              </w:rPr>
              <w:t xml:space="preserve">8. Doel van straffen</w:t>
            </w:r>
          </w:p>
        </w:tc>
        <w:tc>
          <w:tcPr>
            <w:tcW w:w="3200" w:type="dxa"/>
          </w:tcPr>
          <w:p>
            <w:r>
              <w:rPr>
                <w:sz w:val="18"/>
              </w:rPr>
              <w:t xml:space="preserve">8.1.8 De kandidaat kan materiële en immateriële gevolgen van criminaliteit noemen, herkennen, beschrijven en toepassen en kent/weet de volgende voorbeelden van gevolgen.</w:t>
            </w:r>
            <w:r>
              <w:rPr>
                <w:sz w:val="18"/>
              </w:rPr>
              <w:br/>
              <w:t xml:space="preserve"/>
            </w:r>
            <w:r>
              <w:rPr>
                <w:sz w:val="18"/>
              </w:rPr>
              <w:br/>
              <w:t xml:space="preserve">8.5.1 De kandidaat kan de doelen van sancties/ straffen herkennen, noemen, beschrijven en toepassen.</w:t>
            </w:r>
            <w:r>
              <w:rPr>
                <w:sz w:val="18"/>
              </w:rPr>
              <w:br/>
              <w:t xml:space="preserve"/>
            </w:r>
            <w:r>
              <w:rPr>
                <w:sz w:val="18"/>
              </w:rPr>
              <w:br/>
              <w:t xml:space="preserve">8.5.2 De kandidaat kent/weet de volgende aspecten van soorten straffen en maatregelen.</w:t>
            </w:r>
          </w:p>
        </w:tc>
        <w:tc>
          <w:tcPr>
            <w:tcW w:w="3200" w:type="dxa"/>
          </w:tcPr>
          <w:p>
            <w:r>
              <w:rPr>
                <w:sz w:val="18"/>
              </w:rPr>
              <w:t xml:space="preserve">Uitleggen wat de materiële en immateriële gevolgen zijn van criminaliteit en hiervan voorbeelden kunnen noemen.</w:t>
            </w:r>
            <w:r>
              <w:rPr>
                <w:sz w:val="18"/>
              </w:rPr>
              <w:br/>
              <w:t xml:space="preserve"/>
            </w:r>
            <w:r>
              <w:rPr>
                <w:sz w:val="18"/>
              </w:rPr>
              <w:br/>
              <w:t xml:space="preserve">Weten welke straffen en maatregelen allemaal opgelegd kunnen worden.</w:t>
            </w:r>
            <w:r>
              <w:rPr>
                <w:sz w:val="18"/>
              </w:rPr>
              <w:br/>
              <w:t xml:space="preserve"/>
            </w:r>
            <w:r>
              <w:rPr>
                <w:sz w:val="18"/>
              </w:rPr>
              <w:br/>
              <w:t xml:space="preserve">Uitleggen met welke doelen bepaalde straffen en maatregelen worden opgelegd.</w:t>
            </w:r>
          </w:p>
        </w:tc>
        <w:tc>
          <w:tcPr>
            <w:tcW w:w="3200" w:type="dxa"/>
          </w:tcPr>
          <w:p>
            <w:r>
              <w:rPr>
                <w:sz w:val="18"/>
              </w:rPr>
              <w:t xml:space="preserve">Materiële gevolgen (materiële schade)</w:t>
            </w:r>
            <w:r>
              <w:rPr>
                <w:sz w:val="18"/>
              </w:rPr>
              <w:br/>
              <w:t xml:space="preserve">Immateriële gevolgen (immateriële schade)</w:t>
            </w:r>
            <w:r>
              <w:rPr>
                <w:sz w:val="18"/>
              </w:rPr>
              <w:br/>
              <w:t xml:space="preserve">Morele verontwaardiging</w:t>
            </w:r>
            <w:r>
              <w:rPr>
                <w:sz w:val="18"/>
              </w:rPr>
              <w:br/>
              <w:t xml:space="preserve">Normvervaging</w:t>
            </w:r>
            <w:r>
              <w:rPr>
                <w:sz w:val="18"/>
              </w:rPr>
              <w:br/>
              <w:t xml:space="preserve">Eigenrichting</w:t>
            </w:r>
            <w:r>
              <w:rPr>
                <w:sz w:val="18"/>
              </w:rPr>
              <w:br/>
              <w:t xml:space="preserve">Hoofdstraf</w:t>
            </w:r>
            <w:r>
              <w:rPr>
                <w:sz w:val="18"/>
              </w:rPr>
              <w:br/>
              <w:t xml:space="preserve">Bijkomende straf</w:t>
            </w:r>
            <w:r>
              <w:rPr>
                <w:sz w:val="18"/>
              </w:rPr>
              <w:br/>
              <w:t xml:space="preserve">Maatregel</w:t>
            </w:r>
            <w:r>
              <w:rPr>
                <w:sz w:val="18"/>
              </w:rPr>
              <w:br/>
              <w:t xml:space="preserve">Tbs (Terbeschikkingstelling)</w:t>
            </w:r>
            <w:r>
              <w:rPr>
                <w:sz w:val="18"/>
              </w:rPr>
              <w:br/>
              <w:t xml:space="preserve">Vergelding</w:t>
            </w:r>
            <w:r>
              <w:rPr>
                <w:sz w:val="18"/>
              </w:rPr>
              <w:br/>
              <w:t xml:space="preserve">Rechtshandhaving</w:t>
            </w:r>
            <w:r>
              <w:rPr>
                <w:sz w:val="18"/>
              </w:rPr>
              <w:br/>
              <w:t xml:space="preserve">Rechtsorde</w:t>
            </w:r>
            <w:r>
              <w:rPr>
                <w:sz w:val="18"/>
              </w:rPr>
              <w:br/>
              <w:t xml:space="preserve">Heropvoeding (resocialisatie)</w:t>
            </w:r>
            <w:r>
              <w:rPr>
                <w:sz w:val="18"/>
              </w:rPr>
              <w:br/>
              <w:t xml:space="preserve">Genoegdoening</w:t>
            </w:r>
          </w:p>
        </w:tc>
        <w:tc>
          <w:tcPr>
            <w:tcW w:w="3200" w:type="dxa"/>
          </w:tcPr>
          <w:p>
            <w:r>
              <w:rPr>
                <w:sz w:val="18"/>
              </w:rPr>
              <w:t xml:space="preserve"/>
            </w:r>
          </w:p>
        </w:tc>
      </w:tr>
      <w:tr>
        <w:tc>
          <w:tcPr>
            <w:tcW w:w="2200" w:type="dxa"/>
          </w:tcPr>
          <w:p>
            <w:r>
              <w:rPr>
                <w:sz w:val="18"/>
              </w:rPr>
              <w:t xml:space="preserve">9. Rol van de overheid</w:t>
            </w:r>
          </w:p>
        </w:tc>
        <w:tc>
          <w:tcPr>
            <w:tcW w:w="3200" w:type="dxa"/>
          </w:tcPr>
          <w:p>
            <w:r>
              <w:rPr>
                <w:sz w:val="18"/>
              </w:rPr>
              <w:t xml:space="preserve">8.4.1 De kandidaat kent/weet de volgende aspecten met betrekking tot overheidsinstanties die betrokken zijn bij het voorkómen en bestrijden van criminaliteit.</w:t>
            </w:r>
            <w:r>
              <w:rPr>
                <w:sz w:val="18"/>
              </w:rPr>
              <w:br/>
              <w:t xml:space="preserve"/>
            </w:r>
            <w:r>
              <w:rPr>
                <w:sz w:val="18"/>
              </w:rPr>
              <w:br/>
              <w:t xml:space="preserve">8.4.2 De kandidaat kan de volgende beleidsterreinen waarin verschillende aspecten van criminaliteit en veiligheid aandacht krijgen noemen, herkennen, beschrijven en toepassen.</w:t>
            </w:r>
            <w:r>
              <w:rPr>
                <w:sz w:val="18"/>
              </w:rPr>
              <w:br/>
              <w:t xml:space="preserve"/>
            </w:r>
            <w:r>
              <w:rPr>
                <w:sz w:val="18"/>
              </w:rPr>
              <w:br/>
              <w:t xml:space="preserve">8.4.3 De kandidaat kan het verschil tussen preventieve en repressieve aspecten van overheidsbeleid noemen, herkennen, beschrijven en toepassen.</w:t>
            </w:r>
          </w:p>
        </w:tc>
        <w:tc>
          <w:tcPr>
            <w:tcW w:w="3200" w:type="dxa"/>
          </w:tcPr>
          <w:p>
            <w:r>
              <w:rPr>
                <w:sz w:val="18"/>
              </w:rPr>
              <w:t xml:space="preserve">Weten welke overheidsinstellingen zich bezighouden met het voorkomen en bestrijden van criminaliteit.</w:t>
            </w:r>
            <w:r>
              <w:rPr>
                <w:sz w:val="18"/>
              </w:rPr>
              <w:br/>
              <w:t xml:space="preserve"/>
            </w:r>
            <w:r>
              <w:rPr>
                <w:sz w:val="18"/>
              </w:rPr>
              <w:br/>
              <w:t xml:space="preserve">Uitleggen op welke beleidsterreinen de overheid criminaliteit bestrijdt.</w:t>
            </w:r>
            <w:r>
              <w:rPr>
                <w:sz w:val="18"/>
              </w:rPr>
              <w:br/>
              <w:t xml:space="preserve"/>
            </w:r>
            <w:r>
              <w:rPr>
                <w:sz w:val="18"/>
              </w:rPr>
              <w:br/>
              <w:t xml:space="preserve">Uitleggen wat het verschil is tussen preventief en repressief beleid.</w:t>
            </w:r>
          </w:p>
        </w:tc>
        <w:tc>
          <w:tcPr>
            <w:tcW w:w="3200" w:type="dxa"/>
          </w:tcPr>
          <w:p>
            <w:r>
              <w:rPr>
                <w:sz w:val="18"/>
              </w:rPr>
              <w:t xml:space="preserve">Opsporingsbeleid</w:t>
            </w:r>
            <w:r>
              <w:rPr>
                <w:sz w:val="18"/>
              </w:rPr>
              <w:br/>
              <w:t xml:space="preserve">Vervolgingsbeleid</w:t>
            </w:r>
            <w:r>
              <w:rPr>
                <w:sz w:val="18"/>
              </w:rPr>
              <w:br/>
              <w:t xml:space="preserve">Gevangenisbeleid</w:t>
            </w:r>
            <w:r>
              <w:rPr>
                <w:sz w:val="18"/>
              </w:rPr>
              <w:br/>
              <w:t xml:space="preserve">Jeugdcriminaliteitsbeleid</w:t>
            </w:r>
            <w:r>
              <w:rPr>
                <w:sz w:val="18"/>
              </w:rPr>
              <w:br/>
              <w:t xml:space="preserve">Preventief beleid</w:t>
            </w:r>
            <w:r>
              <w:rPr>
                <w:sz w:val="18"/>
              </w:rPr>
              <w:br/>
              <w:t xml:space="preserve">Repressief beleid</w:t>
            </w:r>
          </w:p>
        </w:tc>
        <w:tc>
          <w:tcPr>
            <w:tcW w:w="3200" w:type="dxa"/>
          </w:tcPr>
          <w:p>
            <w:r>
              <w:rPr>
                <w:sz w:val="18"/>
              </w:rPr>
              <w:t xml:space="preserve"/>
            </w:r>
          </w:p>
        </w:tc>
      </w:tr>
      <w:tr>
        <w:tc>
          <w:tcPr>
            <w:tcW w:w="2200" w:type="dxa"/>
          </w:tcPr>
          <w:p>
            <w:r>
              <w:rPr>
                <w:sz w:val="18"/>
              </w:rPr>
              <w:t xml:space="preserve">10. Maatschappelijk vraagstuk</w:t>
            </w:r>
          </w:p>
        </w:tc>
        <w:tc>
          <w:tcPr>
            <w:tcW w:w="3200" w:type="dxa"/>
          </w:tcPr>
          <w:p>
            <w:r>
              <w:rPr>
                <w:sz w:val="18"/>
              </w:rPr>
              <w:t xml:space="preserve">ML2/K/5/7c — De kandidaat kan herkennen wat de invloed is van arbeidsverdeling op de sociale ongelijkheid.</w:t>
            </w:r>
          </w:p>
        </w:tc>
        <w:tc>
          <w:tcPr>
            <w:tcW w:w="3200" w:type="dxa"/>
          </w:tcPr>
          <w:p>
            <w:r>
              <w:rPr>
                <w:sz w:val="18"/>
              </w:rPr>
              <w:t xml:space="preserve">Uitleggen wat de vier kenmerken van een maatschappelijk vraagstuk zijn.</w:t>
            </w:r>
            <w:r>
              <w:rPr>
                <w:sz w:val="18"/>
              </w:rPr>
              <w:br/>
              <w:t xml:space="preserve"/>
            </w:r>
            <w:r>
              <w:rPr>
                <w:sz w:val="18"/>
              </w:rPr>
              <w:br/>
              <w:t xml:space="preserve">Weten wanneer een vraagstuk een politiek probleem wordt.</w:t>
            </w:r>
            <w:r>
              <w:rPr>
                <w:sz w:val="18"/>
              </w:rPr>
              <w:br/>
              <w:t xml:space="preserve"/>
            </w:r>
            <w:r>
              <w:rPr>
                <w:sz w:val="18"/>
              </w:rPr>
              <w:br/>
              <w:t xml:space="preserve">Weten wat de invalshoeken bij een maatschappelijk vraagstuk zijn.</w:t>
            </w:r>
            <w:r>
              <w:rPr>
                <w:sz w:val="18"/>
              </w:rPr>
              <w:br/>
              <w:t xml:space="preserve"/>
            </w:r>
            <w:r>
              <w:rPr>
                <w:sz w:val="18"/>
              </w:rPr>
              <w:br/>
              <w:t xml:space="preserve">Uitleggen hoe je de betrouwbaarheid van een bron kunt vaststellen.</w:t>
            </w:r>
          </w:p>
        </w:tc>
        <w:tc>
          <w:tcPr>
            <w:tcW w:w="3200" w:type="dxa"/>
          </w:tcPr>
          <w:p>
            <w:r>
              <w:rPr>
                <w:sz w:val="18"/>
              </w:rPr>
              <w:t xml:space="preserve"/>
            </w:r>
          </w:p>
        </w:tc>
        <w:tc>
          <w:tcPr>
            <w:tcW w:w="3200" w:type="dxa"/>
          </w:tcPr>
          <w:p>
            <w:r>
              <w:rPr>
                <w:sz w:val="18"/>
              </w:rPr>
              <w:t xml:space="preserve"/>
            </w:r>
          </w:p>
        </w:tc>
      </w:tr>
    </w:tbl>
    <w:p>
      <w:r>
        <w:t xml:space="preserve"/>
      </w:r>
    </w:p>
    <w:p>
      <w:pPr>
        <w:spacing w:before="240" w:after="60"/>
      </w:pPr>
      <w:r>
        <w:rPr>
          <w:b/>
          <w:sz w:val="24"/>
          <w:color w:val="5050D7"/>
        </w:rPr>
        <w:t xml:space="preserve">Analyse</w:t>
      </w:r>
    </w:p>
    <w:tbl>
      <w:tblPr>
        <w:tblW w:w="15000" w:type="dxa"/>
        <w:tblLayout w:type="fixed"/>
        <w:tblBorders>
          <w:top w:val="single" w:sz="4" w:color="BBBBBB"/>
          <w:left w:val="single" w:sz="4" w:color="BBBBBB"/>
          <w:bottom w:val="single" w:sz="4" w:color="BBBBBB"/>
          <w:right w:val="single" w:sz="4" w:color="BBBBBB"/>
          <w:insideH w:val="single" w:sz="4" w:color="BBBBBB"/>
          <w:insideV w:val="single" w:sz="4" w:color="BBBBBB"/>
        </w:tblBorders>
      </w:tblPr>
      <w:tblGrid>
        <w:gridCol w:w="2200"/>
        <w:gridCol w:w="3200"/>
        <w:gridCol w:w="3200"/>
        <w:gridCol w:w="3200"/>
        <w:gridCol w:w="3200"/>
      </w:tblGrid>
      <w:tr>
        <w:trPr>
          <w:tblHeader/>
        </w:trPr>
        <w:tc>
          <w:tcPr>
            <w:tcW w:w="2200" w:type="dxa"/>
            <w:shd w:val="clear" w:fill="EDEDFF"/>
          </w:tcPr>
          <w:p>
            <w:r>
              <w:rPr>
                <w:b/>
                <w:sz w:val="18"/>
              </w:rPr>
              <w:t xml:space="preserve">Les</w:t>
            </w:r>
          </w:p>
        </w:tc>
        <w:tc>
          <w:tcPr>
            <w:tcW w:w="3200" w:type="dxa"/>
            <w:shd w:val="clear" w:fill="EDEDFF"/>
          </w:tcPr>
          <w:p>
            <w:r>
              <w:rPr>
                <w:b/>
                <w:sz w:val="18"/>
              </w:rPr>
              <w:t xml:space="preserve">Onderwijsdoelen</w:t>
            </w:r>
          </w:p>
        </w:tc>
        <w:tc>
          <w:tcPr>
            <w:tcW w:w="3200" w:type="dxa"/>
            <w:shd w:val="clear" w:fill="EDEDFF"/>
          </w:tcPr>
          <w:p>
            <w:r>
              <w:rPr>
                <w:b/>
                <w:sz w:val="18"/>
              </w:rPr>
              <w:t xml:space="preserve">Leerdoelen</w:t>
            </w:r>
          </w:p>
        </w:tc>
        <w:tc>
          <w:tcPr>
            <w:tcW w:w="3200" w:type="dxa"/>
            <w:shd w:val="clear" w:fill="EDEDFF"/>
          </w:tcPr>
          <w:p>
            <w:r>
              <w:rPr>
                <w:b/>
                <w:sz w:val="18"/>
              </w:rPr>
              <w:t xml:space="preserve">Begrippen</w:t>
            </w:r>
          </w:p>
        </w:tc>
        <w:tc>
          <w:tcPr>
            <w:tcW w:w="3200" w:type="dxa"/>
            <w:shd w:val="clear" w:fill="EDEDFF"/>
          </w:tcPr>
          <w:p>
            <w:r>
              <w:rPr>
                <w:b/>
                <w:sz w:val="18"/>
              </w:rPr>
              <w:t xml:space="preserve">Portfolio-opdracht</w:t>
            </w:r>
          </w:p>
        </w:tc>
      </w:tr>
      <w:tr>
        <w:tc>
          <w:tcPr>
            <w:tcW w:w="15000" w:type="dxa"/>
            <w:gridSpan w:val="5"/>
            <w:shd w:val="clear" w:fill="F2F2F7"/>
          </w:tcPr>
          <w:p>
            <w:r>
              <w:rPr>
                <w:b/>
                <w:sz w:val="18"/>
              </w:rPr>
              <w:t xml:space="preserve">Inhoudsopgave</w:t>
            </w:r>
          </w:p>
        </w:tc>
      </w:tr>
      <w:tr>
        <w:tc>
          <w:tcPr>
            <w:tcW w:w="2200" w:type="dxa"/>
          </w:tcPr>
          <w:p>
            <w:r>
              <w:rPr>
                <w:sz w:val="18"/>
              </w:rPr>
              <w:t xml:space="preserve">1. Introductie: de analyse</w:t>
            </w:r>
          </w:p>
        </w:tc>
        <w:tc>
          <w:tcPr>
            <w:tcW w:w="3200" w:type="dxa"/>
          </w:tcPr>
          <w:p>
            <w:r>
              <w:rPr>
                <w:sz w:val="18"/>
              </w:rPr>
              <w:t xml:space="preserve"/>
            </w:r>
          </w:p>
        </w:tc>
        <w:tc>
          <w:tcPr>
            <w:tcW w:w="3200" w:type="dxa"/>
          </w:tcPr>
          <w:p>
            <w:r>
              <w:rPr>
                <w:sz w:val="18"/>
              </w:rPr>
              <w:t xml:space="preserve">Weten welke onderdelen er zijn bij de analyse van een maatschappelijk vraagstuk.</w:t>
            </w:r>
            <w:r>
              <w:rPr>
                <w:sz w:val="18"/>
              </w:rPr>
              <w:br/>
              <w:t xml:space="preserve"/>
            </w:r>
            <w:r>
              <w:rPr>
                <w:sz w:val="18"/>
              </w:rPr>
              <w:br/>
              <w:t xml:space="preserve">Weten dat je een standpunt moet kunnen innemen en hierbij argumenten kunt geven.</w:t>
            </w:r>
          </w:p>
        </w:tc>
        <w:tc>
          <w:tcPr>
            <w:tcW w:w="3200" w:type="dxa"/>
          </w:tcPr>
          <w:p>
            <w:r>
              <w:rPr>
                <w:sz w:val="18"/>
              </w:rPr>
              <w:t xml:space="preserve"/>
            </w:r>
          </w:p>
        </w:tc>
        <w:tc>
          <w:tcPr>
            <w:tcW w:w="3200" w:type="dxa"/>
          </w:tcPr>
          <w:p>
            <w:r>
              <w:rPr>
                <w:sz w:val="18"/>
              </w:rPr>
              <w:t xml:space="preserve"/>
            </w:r>
          </w:p>
        </w:tc>
      </w:tr>
      <w:tr>
        <w:tc>
          <w:tcPr>
            <w:tcW w:w="2200" w:type="dxa"/>
          </w:tcPr>
          <w:p>
            <w:r>
              <w:rPr>
                <w:sz w:val="18"/>
              </w:rPr>
              <w:t xml:space="preserve">2. Maatschappelijk vraagstuk</w:t>
            </w:r>
          </w:p>
        </w:tc>
        <w:tc>
          <w:tcPr>
            <w:tcW w:w="3200" w:type="dxa"/>
          </w:tcPr>
          <w:p>
            <w:r>
              <w:rPr>
                <w:sz w:val="18"/>
              </w:rPr>
              <w:t xml:space="preserve">ML2/K/5/7c — De kandidaat kan herkennen wat de invloed is van arbeidsverdeling op de sociale ongelijkheid.</w:t>
            </w:r>
          </w:p>
        </w:tc>
        <w:tc>
          <w:tcPr>
            <w:tcW w:w="3200" w:type="dxa"/>
          </w:tcPr>
          <w:p>
            <w:r>
              <w:rPr>
                <w:sz w:val="18"/>
              </w:rPr>
              <w:t xml:space="preserve">Uitleggen wat de vier kenmerken van een maatschappelijk vraagstuk zijn.</w:t>
            </w:r>
            <w:r>
              <w:rPr>
                <w:sz w:val="18"/>
              </w:rPr>
              <w:br/>
              <w:t xml:space="preserve"/>
            </w:r>
            <w:r>
              <w:rPr>
                <w:sz w:val="18"/>
              </w:rPr>
              <w:br/>
              <w:t xml:space="preserve">Weten wanneer een vraagstuk een politiek probleem wordt.</w:t>
            </w:r>
            <w:r>
              <w:rPr>
                <w:sz w:val="18"/>
              </w:rPr>
              <w:br/>
              <w:t xml:space="preserve"/>
            </w:r>
            <w:r>
              <w:rPr>
                <w:sz w:val="18"/>
              </w:rPr>
              <w:br/>
              <w:t xml:space="preserve">Weten wat de invalshoeken bij een maatschappelijk vraagstuk zijn.</w:t>
            </w:r>
            <w:r>
              <w:rPr>
                <w:sz w:val="18"/>
              </w:rPr>
              <w:br/>
              <w:t xml:space="preserve"/>
            </w:r>
            <w:r>
              <w:rPr>
                <w:sz w:val="18"/>
              </w:rPr>
              <w:br/>
              <w:t xml:space="preserve">Uitleggen hoe je de betrouwbaarheid van een bron kunt vaststellen.</w:t>
            </w:r>
          </w:p>
        </w:tc>
        <w:tc>
          <w:tcPr>
            <w:tcW w:w="3200" w:type="dxa"/>
          </w:tcPr>
          <w:p>
            <w:r>
              <w:rPr>
                <w:sz w:val="18"/>
              </w:rPr>
              <w:t xml:space="preserve"/>
            </w:r>
          </w:p>
        </w:tc>
        <w:tc>
          <w:tcPr>
            <w:tcW w:w="3200" w:type="dxa"/>
          </w:tcPr>
          <w:p>
            <w:r>
              <w:rPr>
                <w:sz w:val="18"/>
              </w:rPr>
              <w:t xml:space="preserve"/>
            </w:r>
          </w:p>
        </w:tc>
      </w:tr>
      <w:tr>
        <w:tc>
          <w:tcPr>
            <w:tcW w:w="2200" w:type="dxa"/>
          </w:tcPr>
          <w:p>
            <w:r>
              <w:rPr>
                <w:sz w:val="18"/>
              </w:rPr>
              <w:t xml:space="preserve">3. Invalshoeken</w:t>
            </w:r>
          </w:p>
        </w:tc>
        <w:tc>
          <w:tcPr>
            <w:tcW w:w="3200" w:type="dxa"/>
          </w:tcPr>
          <w:p>
            <w:r>
              <w:rPr>
                <w:sz w:val="18"/>
              </w:rPr>
              <w:t xml:space="preserve">ML2/K/5/7a — De kandidaat kan functies en maatschappelijke waardering van arbeid herkennen.</w:t>
            </w:r>
          </w:p>
        </w:tc>
        <w:tc>
          <w:tcPr>
            <w:tcW w:w="3200" w:type="dxa"/>
          </w:tcPr>
          <w:p>
            <w:r>
              <w:rPr>
                <w:sz w:val="18"/>
              </w:rPr>
              <w:t xml:space="preserve">Weten wat de invalshoeken bij een maatschappelijk vraagstuk zijn.</w:t>
            </w:r>
            <w:r>
              <w:rPr>
                <w:sz w:val="18"/>
              </w:rPr>
              <w:br/>
              <w:t xml:space="preserve"/>
            </w:r>
            <w:r>
              <w:rPr>
                <w:sz w:val="18"/>
              </w:rPr>
              <w:br/>
              <w:t xml:space="preserve">Uitleggen hoe je een maatschappelijk vraagstuk kunt analyseren met behulp van de invalshoeken.</w:t>
            </w:r>
          </w:p>
        </w:tc>
        <w:tc>
          <w:tcPr>
            <w:tcW w:w="3200" w:type="dxa"/>
          </w:tcPr>
          <w:p>
            <w:r>
              <w:rPr>
                <w:sz w:val="18"/>
              </w:rPr>
              <w:t xml:space="preserve"/>
            </w:r>
          </w:p>
        </w:tc>
        <w:tc>
          <w:tcPr>
            <w:tcW w:w="3200" w:type="dxa"/>
          </w:tcPr>
          <w:p>
            <w:r>
              <w:rPr>
                <w:sz w:val="18"/>
              </w:rPr>
              <w:t xml:space="preserve"/>
            </w:r>
          </w:p>
        </w:tc>
      </w:tr>
      <w:tr>
        <w:tc>
          <w:tcPr>
            <w:tcW w:w="2200" w:type="dxa"/>
          </w:tcPr>
          <w:p>
            <w:r>
              <w:rPr>
                <w:sz w:val="18"/>
              </w:rPr>
              <w:t xml:space="preserve">4. Politiek en beleid</w:t>
            </w:r>
          </w:p>
        </w:tc>
        <w:tc>
          <w:tcPr>
            <w:tcW w:w="3200" w:type="dxa"/>
          </w:tcPr>
          <w:p>
            <w:r>
              <w:rPr>
                <w:sz w:val="18"/>
              </w:rPr>
              <w:t xml:space="preserve">4.2.3 De kandidaat kent/weet de volgende kenmerken, functies van politieke partijen.</w:t>
            </w:r>
            <w:r>
              <w:rPr>
                <w:sz w:val="18"/>
              </w:rPr>
              <w:br/>
              <w:t xml:space="preserve"/>
            </w:r>
            <w:r>
              <w:rPr>
                <w:sz w:val="18"/>
              </w:rPr>
              <w:br/>
              <w:t xml:space="preserve">4.4.1 De kandidaat kan de namen, de uitgangspunten en indien van toepassing de bijbehorende politieke stromingen van de landelijke politieke partijen die zetels hebben in de Tweede Kamer noemen, herkennen, beschrijven en toepassen.</w:t>
            </w:r>
          </w:p>
        </w:tc>
        <w:tc>
          <w:tcPr>
            <w:tcW w:w="3200" w:type="dxa"/>
          </w:tcPr>
          <w:p>
            <w:r>
              <w:rPr>
                <w:sz w:val="18"/>
              </w:rPr>
              <w:t xml:space="preserve">Weten wat de opvattingen zijn van politieke stromingen over dit maatschappelijk vraagstuk.</w:t>
            </w:r>
            <w:r>
              <w:rPr>
                <w:sz w:val="18"/>
              </w:rPr>
              <w:br/>
              <w:t xml:space="preserve"/>
            </w:r>
            <w:r>
              <w:rPr>
                <w:sz w:val="18"/>
              </w:rPr>
              <w:br/>
              <w:t xml:space="preserve">Uitleggen of betrokken partijen toegang hebben tot machtsmiddelen.</w:t>
            </w:r>
          </w:p>
        </w:tc>
        <w:tc>
          <w:tcPr>
            <w:tcW w:w="3200" w:type="dxa"/>
          </w:tcPr>
          <w:p>
            <w:r>
              <w:rPr>
                <w:sz w:val="18"/>
              </w:rPr>
              <w:t xml:space="preserve"/>
            </w:r>
          </w:p>
        </w:tc>
        <w:tc>
          <w:tcPr>
            <w:tcW w:w="3200" w:type="dxa"/>
          </w:tcPr>
          <w:p>
            <w:r>
              <w:rPr>
                <w:sz w:val="18"/>
              </w:rPr>
              <w:t xml:space="preserve"/>
            </w:r>
          </w:p>
        </w:tc>
      </w:tr>
      <w:tr>
        <w:tc>
          <w:tcPr>
            <w:tcW w:w="2200" w:type="dxa"/>
          </w:tcPr>
          <w:p>
            <w:r>
              <w:rPr>
                <w:sz w:val="18"/>
              </w:rPr>
              <w:t xml:space="preserve">5. Massamedia deel 1</w:t>
            </w:r>
          </w:p>
        </w:tc>
        <w:tc>
          <w:tcPr>
            <w:tcW w:w="3200" w:type="dxa"/>
          </w:tcPr>
          <w:p>
            <w:r>
              <w:rPr>
                <w:sz w:val="18"/>
              </w:rPr>
              <w:t xml:space="preserve"/>
            </w:r>
          </w:p>
        </w:tc>
        <w:tc>
          <w:tcPr>
            <w:tcW w:w="3200" w:type="dxa"/>
          </w:tcPr>
          <w:p>
            <w:r>
              <w:rPr>
                <w:sz w:val="18"/>
              </w:rPr>
              <w:t xml:space="preserve">Uitleggen welke rol beeldvorming speelt in een maatschappelijk vraagstuk.</w:t>
            </w:r>
            <w:r>
              <w:rPr>
                <w:sz w:val="18"/>
              </w:rPr>
              <w:br/>
              <w:t xml:space="preserve"/>
            </w:r>
            <w:r>
              <w:rPr>
                <w:sz w:val="18"/>
              </w:rPr>
              <w:br/>
              <w:t xml:space="preserve">Uitleggen welke theorieën van beïnvloeding door de media er zijn.</w:t>
            </w:r>
            <w:r>
              <w:rPr>
                <w:sz w:val="18"/>
              </w:rPr>
              <w:br/>
              <w:t xml:space="preserve"/>
            </w:r>
            <w:r>
              <w:rPr>
                <w:sz w:val="18"/>
              </w:rPr>
              <w:br/>
              <w:t xml:space="preserve">Uitleggen welke functies de media hebben.</w:t>
            </w:r>
            <w:r>
              <w:rPr>
                <w:sz w:val="18"/>
              </w:rPr>
              <w:br/>
              <w:t xml:space="preserve"/>
            </w:r>
            <w:r>
              <w:rPr>
                <w:sz w:val="18"/>
              </w:rPr>
              <w:br/>
              <w:t xml:space="preserve">Weten wat de uitgangspunten zijn van het overheidsbeleid.</w:t>
            </w:r>
          </w:p>
        </w:tc>
        <w:tc>
          <w:tcPr>
            <w:tcW w:w="3200" w:type="dxa"/>
          </w:tcPr>
          <w:p>
            <w:r>
              <w:rPr>
                <w:sz w:val="18"/>
              </w:rPr>
              <w:t xml:space="preserve"/>
            </w:r>
          </w:p>
        </w:tc>
        <w:tc>
          <w:tcPr>
            <w:tcW w:w="3200" w:type="dxa"/>
          </w:tcPr>
          <w:p>
            <w:r>
              <w:rPr>
                <w:sz w:val="18"/>
              </w:rPr>
              <w:t xml:space="preserve"/>
            </w:r>
          </w:p>
        </w:tc>
      </w:tr>
      <w:tr>
        <w:tc>
          <w:tcPr>
            <w:tcW w:w="2200" w:type="dxa"/>
          </w:tcPr>
          <w:p>
            <w:r>
              <w:rPr>
                <w:sz w:val="18"/>
              </w:rPr>
              <w:t xml:space="preserve">6. Massamedia deel 2</w:t>
            </w:r>
          </w:p>
        </w:tc>
        <w:tc>
          <w:tcPr>
            <w:tcW w:w="3200" w:type="dxa"/>
          </w:tcPr>
          <w:p>
            <w:r>
              <w:rPr>
                <w:sz w:val="18"/>
              </w:rPr>
              <w:t xml:space="preserve"/>
            </w:r>
          </w:p>
        </w:tc>
        <w:tc>
          <w:tcPr>
            <w:tcW w:w="3200" w:type="dxa"/>
          </w:tcPr>
          <w:p>
            <w:r>
              <w:rPr>
                <w:sz w:val="18"/>
              </w:rPr>
              <w:t xml:space="preserve">Uitleggen welke rol media spelen bij het selecteren van nieuws.</w:t>
            </w:r>
            <w:r>
              <w:rPr>
                <w:sz w:val="18"/>
              </w:rPr>
              <w:br/>
              <w:t xml:space="preserve"/>
            </w:r>
            <w:r>
              <w:rPr>
                <w:sz w:val="18"/>
              </w:rPr>
              <w:br/>
              <w:t xml:space="preserve">Weten welke acht selectiecriteria er zijn.</w:t>
            </w:r>
            <w:r>
              <w:rPr>
                <w:sz w:val="18"/>
              </w:rPr>
              <w:br/>
              <w:t xml:space="preserve"/>
            </w:r>
            <w:r>
              <w:rPr>
                <w:sz w:val="18"/>
              </w:rPr>
              <w:br/>
              <w:t xml:space="preserve">Uitleggen hoe je de betrouwbaarheid van een bron kunt vaststellen.</w:t>
            </w:r>
          </w:p>
        </w:tc>
        <w:tc>
          <w:tcPr>
            <w:tcW w:w="3200" w:type="dxa"/>
          </w:tcPr>
          <w:p>
            <w:r>
              <w:rPr>
                <w:sz w:val="18"/>
              </w:rPr>
              <w:t xml:space="preserve"/>
            </w:r>
          </w:p>
        </w:tc>
        <w:tc>
          <w:tcPr>
            <w:tcW w:w="3200" w:type="dxa"/>
          </w:tcPr>
          <w:p>
            <w:r>
              <w:rPr>
                <w:sz w:val="18"/>
              </w:rPr>
              <w:t xml:space="preserve"/>
            </w:r>
          </w:p>
        </w:tc>
      </w:tr>
      <w:tr>
        <w:tc>
          <w:tcPr>
            <w:tcW w:w="15000" w:type="dxa"/>
            <w:gridSpan w:val="5"/>
            <w:shd w:val="clear" w:fill="F2F2F7"/>
          </w:tcPr>
          <w:p>
            <w:r>
              <w:rPr>
                <w:b/>
                <w:sz w:val="18"/>
              </w:rPr>
              <w:t xml:space="preserve">Analyses</w:t>
            </w:r>
          </w:p>
        </w:tc>
      </w:tr>
      <w:tr>
        <w:tc>
          <w:tcPr>
            <w:tcW w:w="2200" w:type="dxa"/>
          </w:tcPr>
          <w:p>
            <w:r>
              <w:rPr>
                <w:sz w:val="18"/>
              </w:rPr>
              <w:t xml:space="preserve">Analyse: Vapen</w:t>
            </w:r>
          </w:p>
        </w:tc>
        <w:tc>
          <w:tcPr>
            <w:tcW w:w="3200" w:type="dxa"/>
          </w:tcPr>
          <w:p>
            <w:r>
              <w:rPr>
                <w:sz w:val="18"/>
              </w:rPr>
              <w:t xml:space="preserve"/>
            </w:r>
          </w:p>
        </w:tc>
        <w:tc>
          <w:tcPr>
            <w:tcW w:w="3200" w:type="dxa"/>
          </w:tcPr>
          <w:p>
            <w:r>
              <w:rPr>
                <w:sz w:val="18"/>
              </w:rPr>
              <w:t xml:space="preserve">Uitleggen wat de vier kenmerken van een maatschappelijk vraagstuk zijn.</w:t>
            </w:r>
            <w:r>
              <w:rPr>
                <w:sz w:val="18"/>
              </w:rPr>
              <w:br/>
              <w:t xml:space="preserve"/>
            </w:r>
            <w:r>
              <w:rPr>
                <w:sz w:val="18"/>
              </w:rPr>
              <w:br/>
              <w:t xml:space="preserve">Uitleggen wat de vier invalshoeken bij een maatschappelijk vraagstuk zijn.</w:t>
            </w:r>
          </w:p>
        </w:tc>
        <w:tc>
          <w:tcPr>
            <w:tcW w:w="3200" w:type="dxa"/>
          </w:tcPr>
          <w:p>
            <w:r>
              <w:rPr>
                <w:sz w:val="18"/>
              </w:rPr>
              <w:t xml:space="preserve"/>
            </w:r>
          </w:p>
        </w:tc>
        <w:tc>
          <w:tcPr>
            <w:tcW w:w="3200" w:type="dxa"/>
          </w:tcPr>
          <w:p>
            <w:r>
              <w:rPr>
                <w:sz w:val="18"/>
              </w:rPr>
              <w:t xml:space="preserve"/>
            </w:r>
          </w:p>
        </w:tc>
      </w:tr>
      <w:tr>
        <w:tc>
          <w:tcPr>
            <w:tcW w:w="2200" w:type="dxa"/>
          </w:tcPr>
          <w:p>
            <w:r>
              <w:rPr>
                <w:sz w:val="18"/>
              </w:rPr>
              <w:t xml:space="preserve">Analyse: Lachgas</w:t>
            </w:r>
          </w:p>
        </w:tc>
        <w:tc>
          <w:tcPr>
            <w:tcW w:w="3200" w:type="dxa"/>
          </w:tcPr>
          <w:p>
            <w:r>
              <w:rPr>
                <w:sz w:val="18"/>
              </w:rPr>
              <w:t xml:space="preserve"/>
            </w:r>
          </w:p>
        </w:tc>
        <w:tc>
          <w:tcPr>
            <w:tcW w:w="3200" w:type="dxa"/>
          </w:tcPr>
          <w:p>
            <w:r>
              <w:rPr>
                <w:sz w:val="18"/>
              </w:rPr>
              <w:t xml:space="preserve">Uitleggen wat de vier kenmerken van een maatschappelijk vraagstuk zijn.</w:t>
            </w:r>
            <w:r>
              <w:rPr>
                <w:sz w:val="18"/>
              </w:rPr>
              <w:br/>
              <w:t xml:space="preserve"/>
            </w:r>
            <w:r>
              <w:rPr>
                <w:sz w:val="18"/>
              </w:rPr>
              <w:br/>
              <w:t xml:space="preserve">Uitleggen wat de vier invalshoeken bij een maatschappelijk vraagstuk zijn.</w:t>
            </w:r>
          </w:p>
        </w:tc>
        <w:tc>
          <w:tcPr>
            <w:tcW w:w="3200" w:type="dxa"/>
          </w:tcPr>
          <w:p>
            <w:r>
              <w:rPr>
                <w:sz w:val="18"/>
              </w:rPr>
              <w:t xml:space="preserve"/>
            </w:r>
          </w:p>
        </w:tc>
        <w:tc>
          <w:tcPr>
            <w:tcW w:w="3200" w:type="dxa"/>
          </w:tcPr>
          <w:p>
            <w:r>
              <w:rPr>
                <w:sz w:val="18"/>
              </w:rPr>
              <w:t xml:space="preserve"/>
            </w:r>
          </w:p>
        </w:tc>
      </w:tr>
      <w:tr>
        <w:tc>
          <w:tcPr>
            <w:tcW w:w="2200" w:type="dxa"/>
          </w:tcPr>
          <w:p>
            <w:r>
              <w:rPr>
                <w:sz w:val="18"/>
              </w:rPr>
              <w:t xml:space="preserve">Analyse: Jeugdcriminaliteit</w:t>
            </w:r>
          </w:p>
        </w:tc>
        <w:tc>
          <w:tcPr>
            <w:tcW w:w="3200" w:type="dxa"/>
          </w:tcPr>
          <w:p>
            <w:r>
              <w:rPr>
                <w:sz w:val="18"/>
              </w:rPr>
              <w:t xml:space="preserve">8.1.1 De kandidaat kent/weet wat er wordt bedoeld met het begrip criminaliteit.</w:t>
            </w:r>
            <w:r>
              <w:rPr>
                <w:sz w:val="18"/>
              </w:rPr>
              <w:br/>
              <w:t xml:space="preserve"/>
            </w:r>
            <w:r>
              <w:rPr>
                <w:sz w:val="18"/>
              </w:rPr>
              <w:br/>
              <w:t xml:space="preserve">8.1.2 De kandidaat kent/weet de volgende voorbeelden van misdrijven en overtredingen.</w:t>
            </w:r>
            <w:r>
              <w:rPr>
                <w:sz w:val="18"/>
              </w:rPr>
              <w:br/>
              <w:t xml:space="preserve"/>
            </w:r>
            <w:r>
              <w:rPr>
                <w:sz w:val="18"/>
              </w:rPr>
              <w:br/>
              <w:t xml:space="preserve">8.1.3 De kandidaat kent/weet voorbeelden van wetboeken.</w:t>
            </w:r>
            <w:r>
              <w:rPr>
                <w:sz w:val="18"/>
              </w:rPr>
              <w:br/>
              <w:t xml:space="preserve"/>
            </w:r>
            <w:r>
              <w:rPr>
                <w:sz w:val="18"/>
              </w:rPr>
              <w:br/>
              <w:t xml:space="preserve">8.1.5 De kandidaat kan de begrippen waarde, norm, geschreven en ongeschreven regel en rechtsregel noemen, herkennen, beschrijven en toepassen en kan het verband tussen deze begrippen uitleggen.</w:t>
            </w:r>
            <w:r>
              <w:rPr>
                <w:sz w:val="18"/>
              </w:rPr>
              <w:br/>
              <w:t xml:space="preserve"/>
            </w:r>
            <w:r>
              <w:rPr>
                <w:sz w:val="18"/>
              </w:rPr>
              <w:br/>
              <w:t xml:space="preserve">8.1.9 De kandidaat kent/weet de volgende kenmerken van veelvoorkomende criminaliteit.</w:t>
            </w:r>
            <w:r>
              <w:rPr>
                <w:sz w:val="18"/>
              </w:rPr>
              <w:br/>
              <w:t xml:space="preserve"/>
            </w:r>
            <w:r>
              <w:rPr>
                <w:sz w:val="18"/>
              </w:rPr>
              <w:br/>
              <w:t xml:space="preserve">8.2.6 De kandidaat kent/weet de verschillen tussen overtredingen en misdrijven.</w:t>
            </w:r>
          </w:p>
        </w:tc>
        <w:tc>
          <w:tcPr>
            <w:tcW w:w="3200" w:type="dxa"/>
          </w:tcPr>
          <w:p>
            <w:r>
              <w:rPr>
                <w:sz w:val="18"/>
              </w:rPr>
              <w:t xml:space="preserve">Uitleggen wat de vier kenmerken van een maatschappelijk vraagstuk zijn.</w:t>
            </w:r>
            <w:r>
              <w:rPr>
                <w:sz w:val="18"/>
              </w:rPr>
              <w:br/>
              <w:t xml:space="preserve"/>
            </w:r>
            <w:r>
              <w:rPr>
                <w:sz w:val="18"/>
              </w:rPr>
              <w:br/>
              <w:t xml:space="preserve">Uitleggen wat de vier invalshoeken bij een maatschappelijk vraagstuk zijn.</w:t>
            </w:r>
          </w:p>
        </w:tc>
        <w:tc>
          <w:tcPr>
            <w:tcW w:w="3200" w:type="dxa"/>
          </w:tcPr>
          <w:p>
            <w:r>
              <w:rPr>
                <w:sz w:val="18"/>
              </w:rPr>
              <w:t xml:space="preserve"/>
            </w:r>
          </w:p>
        </w:tc>
        <w:tc>
          <w:tcPr>
            <w:tcW w:w="3200" w:type="dxa"/>
          </w:tcPr>
          <w:p>
            <w:r>
              <w:rPr>
                <w:sz w:val="18"/>
              </w:rPr>
              <w:t xml:space="preserve"/>
            </w:r>
          </w:p>
        </w:tc>
      </w:tr>
    </w:tbl>
    <w:p>
      <w:r>
        <w:t xml:space="preserve"/>
      </w:r>
    </w:p>
    <w:p>
      <w:r>
        <w:rPr>
          <w:color w:val="66727E"/>
          <w:sz w:val="16"/>
        </w:rPr>
        <w:t xml:space="preserve">Bron: https://docs.neomedia.nl/verantwoordingen/methode-m/maatschappijkunde/bb — automatisch samengesteld; aan deze weergave kunnen geen rechten worden ontleend.</w:t>
      </w:r>
    </w:p>
    <w:sectPr>
      <w:pgSz w:w="16838" w:h="11906" w:orient="landscape"/>
      <w:pgMar w:top="850" w:right="920" w:bottom="850" w:left="920"/>
    </w:sectPr>
  </w:body>
</w:document>
</file>