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Maatschappijleer verkort programma</w:t>
      </w:r>
    </w:p>
    <w:p>
      <w:r>
        <w:rPr>
          <w:color w:val="66727E"/>
          <w:sz w:val="18"/>
        </w:rPr>
        <w:t xml:space="preserve">Schooljaar 2026/2027 · laatst gewijzigd 09-10-2026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De maatschappij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ML1/K/3/3a — De kandidaat kan met betrekking tot een maatschappelijk vraagstuk principes en procedures van de benaderingswijze van het vak maatschappijleer toepassen;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ML1/K/3/3b — De kandidaat kan met betrekking tot een maatschappelijk vraagstuk een standpunt innemen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waarden en normen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Een standpunt kunnen innemen en er argumenten bij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Waarden</w:t>
            </w:r>
            <w:r>
              <w:rPr>
                <w:sz w:val="18"/>
              </w:rPr>
              <w:br/>
              <w:t xml:space="preserve">Normen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Cultuur en socialisatie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ML1/K/4/5a — De kandidaat kan beschrijven hoe een mens zich ontwikkelt tot lid van de samenleving en de invloed van het socialisatieproces herkennen en beschrijven;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ML1/K/4/5b — De kandidaat kan uitleggen dat mensen bij een subcultuur (willen) horen en dat elke subcultuur invloed heefet op het gedrag en socialisatieproces;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ML1/K/4/5c — De kandidaat kan de rol van onderwijs (als socialiserende instantie) beschrijven in de ontwikkeling van een mens als lid van de samenleving.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mensen zich aanpassen aan de samenleving door middel van het socialisatieproces.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welke rol socialiserende instituties hebben in het socialisatieproces.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een (sub)cultuur is en waarom mensen daar graag bij willen horen.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Socialisatie</w:t>
            </w:r>
            <w:r>
              <w:rPr>
                <w:sz w:val="18"/>
              </w:rPr>
              <w:br/>
              <w:t xml:space="preserve">Socialisatieproces</w:t>
            </w:r>
            <w:r>
              <w:rPr>
                <w:sz w:val="18"/>
              </w:rPr>
              <w:br/>
              <w:t xml:space="preserve">Socialiserende instituties</w:t>
            </w:r>
            <w:r>
              <w:rPr>
                <w:sz w:val="18"/>
              </w:rPr>
              <w:br/>
              <w:t xml:space="preserve">Cultuur</w:t>
            </w:r>
            <w:r>
              <w:rPr>
                <w:sz w:val="18"/>
              </w:rPr>
              <w:br/>
              <w:t xml:space="preserve">Subcultuur</w:t>
            </w:r>
            <w:r>
              <w:rPr>
                <w:sz w:val="18"/>
              </w:rPr>
              <w:br/>
              <w:t xml:space="preserve">Dominante cultuur</w:t>
            </w:r>
            <w:r>
              <w:rPr>
                <w:sz w:val="18"/>
              </w:rPr>
              <w:br/>
              <w:t xml:space="preserve">Cultuuroverdracht</w:t>
            </w:r>
            <w:r>
              <w:rPr>
                <w:sz w:val="18"/>
              </w:rPr>
              <w:br/>
              <w:t xml:space="preserve">Referentiekader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Sociale ongelijkheid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ML1/K/5/7a — De kandidaat kan met voorbeelden beschrijven wat sociale verschillen zijn en hoe die veroorzaakt worden, en beschrijven/uitleggen hoe de plaats van een mens op de maatschappelijke ladder kan veranderen (sociale mobilitei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ML1/K/5/7b — De kandidaat kan beschrijven en uitleggen dat mensen vanuit hun maatschappelijke posities belangen hebben en hoe daardoor conflicten kunnen ontstaan;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ML1/K/5/7c — De kandidaat kan overheidsbeleid ten aanzien van sociale ongelijkheid beschrijven en verklaren.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hoe een maatschappelijke positie tot stand komt en hoe iemand deze kan veranderen.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dat belangentegenstellingen ontstaan vanuit een maatschappelijke positie.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de overheid doet aan het bestrijden van sociale ongelijkheid.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Maatschappelijke positie</w:t>
            </w:r>
            <w:r>
              <w:rPr>
                <w:sz w:val="18"/>
              </w:rPr>
              <w:br/>
              <w:t xml:space="preserve">Kansarm</w:t>
            </w:r>
            <w:r>
              <w:rPr>
                <w:sz w:val="18"/>
              </w:rPr>
              <w:br/>
              <w:t xml:space="preserve">Kansrijk</w:t>
            </w:r>
            <w:r>
              <w:rPr>
                <w:sz w:val="18"/>
              </w:rPr>
              <w:br/>
              <w:t xml:space="preserve">Sociale mobiliteit</w:t>
            </w:r>
            <w:r>
              <w:rPr>
                <w:sz w:val="18"/>
              </w:rPr>
              <w:br/>
              <w:t xml:space="preserve">Belang</w:t>
            </w:r>
            <w:r>
              <w:rPr>
                <w:sz w:val="18"/>
              </w:rPr>
              <w:br/>
              <w:t xml:space="preserve">Belangentegenstelling</w:t>
            </w:r>
            <w:r>
              <w:rPr>
                <w:sz w:val="18"/>
              </w:rPr>
              <w:br/>
              <w:t xml:space="preserve">Sociale ongelijkheid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Macht en regels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ML1/K/6/9a — De kandidaat kan vormen van macht en machtsmiddelen herkennen, beschrijven en verklaren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ML1/K/6/9b — De kandidaat kan beschrijven en uitleggen hoe regels het samenleven van mensen mogelijk maken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welke machtsmiddelen er zijn en er enkele voorbeelden bij kunnen bedenken.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dat de Grondwet belangrijk is voor een rechtsstaat.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en waarom we in Nederland regels en wetten maken.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Macht</w:t>
            </w:r>
            <w:r>
              <w:rPr>
                <w:sz w:val="18"/>
              </w:rPr>
              <w:br/>
              <w:t xml:space="preserve">Grondwet</w:t>
            </w:r>
            <w:r>
              <w:rPr>
                <w:sz w:val="18"/>
              </w:rPr>
              <w:br/>
              <w:t xml:space="preserve">Rechten</w:t>
            </w:r>
            <w:r>
              <w:rPr>
                <w:sz w:val="18"/>
              </w:rPr>
              <w:br/>
              <w:t xml:space="preserve">Plichten</w:t>
            </w:r>
            <w:r>
              <w:rPr>
                <w:sz w:val="18"/>
              </w:rPr>
              <w:br/>
              <w:t xml:space="preserve">Rechtsstaat</w:t>
            </w:r>
            <w:r>
              <w:rPr>
                <w:sz w:val="18"/>
              </w:rPr>
              <w:br/>
              <w:t xml:space="preserve">Politieke besluitvorming</w:t>
            </w:r>
            <w:r>
              <w:rPr>
                <w:sz w:val="18"/>
              </w:rPr>
              <w:br/>
              <w:t xml:space="preserve">Politieke agenda</w:t>
            </w:r>
            <w:r>
              <w:rPr>
                <w:sz w:val="18"/>
              </w:rPr>
              <w:br/>
              <w:t xml:space="preserve">Compromis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De politiek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ML1/K/6/9c — De kandidaat kan beschrijven en uitleggen welke mogelijkheden burgers hebben om invloed uit te oefenen op de politiek, en kenmerken van een parlementaire democratie noemen, herkennen en toelichten.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een parlementaire democratie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Nederland wordt bestuurd.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burgers invloed kunnen uitoefenen op de politiek.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Democratie</w:t>
            </w:r>
            <w:r>
              <w:rPr>
                <w:sz w:val="18"/>
              </w:rPr>
              <w:br/>
              <w:t xml:space="preserve">Parlementaire democratie</w:t>
            </w:r>
            <w:r>
              <w:rPr>
                <w:sz w:val="18"/>
              </w:rPr>
              <w:br/>
              <w:t xml:space="preserve">Volksvertegenwoordigers</w:t>
            </w:r>
            <w:r>
              <w:rPr>
                <w:sz w:val="18"/>
              </w:rPr>
              <w:br/>
              <w:t xml:space="preserve">Kabinet</w:t>
            </w:r>
            <w:r>
              <w:rPr>
                <w:sz w:val="18"/>
              </w:rPr>
              <w:br/>
              <w:t xml:space="preserve">Ministers</w:t>
            </w:r>
            <w:r>
              <w:rPr>
                <w:sz w:val="18"/>
              </w:rPr>
              <w:br/>
              <w:t xml:space="preserve">Parlement</w:t>
            </w:r>
            <w:r>
              <w:rPr>
                <w:sz w:val="18"/>
              </w:rPr>
              <w:br/>
              <w:t xml:space="preserve">Tweede Kamer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Beeldvorming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ML1/K/7/11a — De kandidaat kan aangeven dat selectieve waarneming een rol speelt in het proces van beeld- en meningsvorming;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ML1/K/7/10b — De kandidaat kan uitingen van vooroordelen en beeldvorming ten aanzien van mannen en vrouwen in de samenleving herkennen en benoemen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ML1/K/7/11b — De kandidaat kan beschrijven hoe men uitingen van vooroordelen en discriminatie tegemoet kan treden vanuit het beginsel van gelijkwaardigheid en respect;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ML1/K/7/10d — De kandidaat kan van een bepaald sociaal probleem beschrijven hoe de beeldvorming erover tot stand komt/gekomen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rolpatronen, stereotypen en vooroordelen zijn en hierbij enkele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dat selectieve waarneming invloed heeft op onze beeldvorming.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dat discriminatie kan ontstaan door beeldvorming.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Beeldvorming</w:t>
            </w:r>
            <w:r>
              <w:rPr>
                <w:sz w:val="18"/>
              </w:rPr>
              <w:br/>
              <w:t xml:space="preserve">Vooroordeel</w:t>
            </w:r>
            <w:r>
              <w:rPr>
                <w:sz w:val="18"/>
              </w:rPr>
              <w:br/>
              <w:t xml:space="preserve">Discriminatie</w:t>
            </w:r>
            <w:r>
              <w:rPr>
                <w:sz w:val="18"/>
              </w:rPr>
              <w:br/>
              <w:t xml:space="preserve">Rolpatroon</w:t>
            </w:r>
            <w:r>
              <w:rPr>
                <w:sz w:val="18"/>
              </w:rPr>
              <w:br/>
              <w:t xml:space="preserve">Stereotype</w:t>
            </w:r>
            <w:r>
              <w:rPr>
                <w:sz w:val="18"/>
              </w:rPr>
              <w:br/>
              <w:t xml:space="preserve">Selectieve waarneming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Praktische opdrachten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Knokke(n)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Een standpunt geven en daarbij een eenvoudig argument bedenken.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Code Rood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Een standpunt geven en daarbij een eenvoudig argument bedenken.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Kijken: Nederland Polderland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uit welke fases het politieke besluitvormingsproces bestaat.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een compromis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Toelichten dat politici niet altijd hun beloften kunnen nakomen.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Kijken: Het Grote Hokjesexperiment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vooroordelen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vooroordelen discriminatie veroorzaken.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welke invloed vooroordelen hebben op mensen waar veel vooroordelen over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Culturenkalender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dat iedere cultuur andere cultuurkenmerken heeft.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Partijenkwartet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we politieke partijen indelen op politieke richting.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Je eigen partij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we politieke partijen indelen op links/rechts en progressief/conservatief.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dat politieke partijen mensen proberen te overtuigen van hun standpunten.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Oma/opa, mam/pap en jij?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dat iedere generatie een ander socialisatieproces heeft.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https://docs.neomedia.nl/verantwoordingen/methode-m/extra/maatschappijleer-verkort-programma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